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EA171" w14:textId="419FD69E" w:rsidR="00D65D82" w:rsidRPr="000A29C5" w:rsidRDefault="00E23D31" w:rsidP="004D4D72">
      <w:pPr>
        <w:spacing w:after="0"/>
        <w:ind w:left="1985" w:hanging="1985"/>
        <w:jc w:val="both"/>
        <w:rPr>
          <w:rFonts w:ascii="Arial" w:eastAsiaTheme="minorEastAsia" w:hAnsi="Arial" w:cs="Arial"/>
          <w:b/>
          <w:sz w:val="24"/>
          <w:szCs w:val="24"/>
          <w:lang w:eastAsia="zh-CN"/>
        </w:rPr>
      </w:pPr>
      <w:r w:rsidRPr="000A29C5">
        <w:rPr>
          <w:rFonts w:ascii="Arial" w:eastAsiaTheme="minorEastAsia" w:hAnsi="Arial" w:cs="Arial"/>
          <w:b/>
          <w:sz w:val="24"/>
          <w:szCs w:val="24"/>
          <w:lang w:eastAsia="zh-CN"/>
        </w:rPr>
        <w:t>3GPP TSG-RAN WG4 Meeting #11</w:t>
      </w:r>
      <w:r w:rsidR="006815C4" w:rsidRPr="000A29C5">
        <w:rPr>
          <w:rFonts w:ascii="Arial" w:eastAsiaTheme="minorEastAsia" w:hAnsi="Arial" w:cs="Arial"/>
          <w:b/>
          <w:sz w:val="24"/>
          <w:szCs w:val="24"/>
          <w:lang w:eastAsia="zh-CN"/>
        </w:rPr>
        <w:t>4</w:t>
      </w:r>
      <w:r w:rsidR="006505B8" w:rsidRPr="000A29C5">
        <w:rPr>
          <w:rFonts w:ascii="Arial" w:eastAsiaTheme="minorEastAsia" w:hAnsi="Arial" w:cs="Arial" w:hint="eastAsia"/>
          <w:b/>
          <w:sz w:val="24"/>
          <w:szCs w:val="24"/>
          <w:lang w:eastAsia="zh-CN"/>
        </w:rPr>
        <w:t>bis</w:t>
      </w:r>
      <w:r w:rsidR="006B3BE6" w:rsidRPr="000A29C5">
        <w:rPr>
          <w:rFonts w:ascii="Arial" w:eastAsiaTheme="minorEastAsia" w:hAnsi="Arial" w:cs="Arial"/>
          <w:b/>
          <w:sz w:val="24"/>
          <w:szCs w:val="24"/>
          <w:lang w:eastAsia="zh-CN"/>
        </w:rPr>
        <w:t xml:space="preserve">   </w:t>
      </w:r>
      <w:r w:rsidR="004D4D72" w:rsidRPr="000A29C5">
        <w:rPr>
          <w:rFonts w:ascii="Arial" w:eastAsiaTheme="minorEastAsia" w:hAnsi="Arial" w:cs="Arial"/>
          <w:b/>
          <w:sz w:val="24"/>
          <w:szCs w:val="24"/>
          <w:lang w:eastAsia="zh-CN"/>
        </w:rPr>
        <w:tab/>
      </w:r>
      <w:r w:rsidR="004D4D72" w:rsidRPr="000A29C5">
        <w:rPr>
          <w:rFonts w:ascii="Arial" w:eastAsiaTheme="minorEastAsia" w:hAnsi="Arial" w:cs="Arial"/>
          <w:b/>
          <w:sz w:val="24"/>
          <w:szCs w:val="24"/>
          <w:lang w:eastAsia="zh-CN"/>
        </w:rPr>
        <w:tab/>
      </w:r>
      <w:r w:rsidR="004D4D72" w:rsidRPr="000A29C5">
        <w:rPr>
          <w:rFonts w:ascii="Arial" w:eastAsiaTheme="minorEastAsia" w:hAnsi="Arial" w:cs="Arial"/>
          <w:b/>
          <w:sz w:val="24"/>
          <w:szCs w:val="24"/>
          <w:lang w:eastAsia="zh-CN"/>
        </w:rPr>
        <w:tab/>
      </w:r>
      <w:r w:rsidR="004D4D72" w:rsidRPr="000A29C5">
        <w:rPr>
          <w:rFonts w:ascii="Arial" w:eastAsiaTheme="minorEastAsia" w:hAnsi="Arial" w:cs="Arial"/>
          <w:b/>
          <w:sz w:val="24"/>
          <w:szCs w:val="24"/>
          <w:lang w:eastAsia="zh-CN"/>
        </w:rPr>
        <w:tab/>
      </w:r>
      <w:r w:rsidR="004D4D72" w:rsidRPr="000A29C5">
        <w:rPr>
          <w:rFonts w:ascii="Arial" w:eastAsiaTheme="minorEastAsia" w:hAnsi="Arial" w:cs="Arial"/>
          <w:b/>
          <w:sz w:val="24"/>
          <w:szCs w:val="24"/>
          <w:lang w:eastAsia="zh-CN"/>
        </w:rPr>
        <w:tab/>
      </w:r>
      <w:r w:rsidR="004D4D72" w:rsidRPr="000A29C5">
        <w:rPr>
          <w:rFonts w:ascii="Arial" w:eastAsiaTheme="minorEastAsia" w:hAnsi="Arial" w:cs="Arial"/>
          <w:b/>
          <w:sz w:val="24"/>
          <w:szCs w:val="24"/>
          <w:lang w:eastAsia="zh-CN"/>
        </w:rPr>
        <w:tab/>
      </w:r>
      <w:r w:rsidR="004D4D72" w:rsidRPr="000A29C5">
        <w:rPr>
          <w:rFonts w:ascii="Arial" w:eastAsiaTheme="minorEastAsia" w:hAnsi="Arial" w:cs="Arial"/>
          <w:b/>
          <w:sz w:val="24"/>
          <w:szCs w:val="24"/>
          <w:lang w:eastAsia="zh-CN"/>
        </w:rPr>
        <w:tab/>
      </w:r>
      <w:r w:rsidR="004D4D72" w:rsidRPr="000A29C5">
        <w:rPr>
          <w:rFonts w:ascii="Arial" w:eastAsiaTheme="minorEastAsia" w:hAnsi="Arial" w:cs="Arial"/>
          <w:b/>
          <w:sz w:val="24"/>
          <w:szCs w:val="24"/>
          <w:lang w:eastAsia="zh-CN"/>
        </w:rPr>
        <w:tab/>
      </w:r>
      <w:r w:rsidR="004D4D72" w:rsidRPr="000A29C5">
        <w:rPr>
          <w:rFonts w:ascii="Arial" w:eastAsiaTheme="minorEastAsia" w:hAnsi="Arial" w:cs="Arial"/>
          <w:b/>
          <w:sz w:val="24"/>
          <w:szCs w:val="24"/>
          <w:lang w:eastAsia="zh-CN"/>
        </w:rPr>
        <w:tab/>
      </w:r>
      <w:r w:rsidR="004D4D72" w:rsidRPr="000A29C5">
        <w:rPr>
          <w:rFonts w:ascii="Arial" w:eastAsiaTheme="minorEastAsia" w:hAnsi="Arial" w:cs="Arial"/>
          <w:b/>
          <w:sz w:val="24"/>
          <w:szCs w:val="24"/>
          <w:lang w:eastAsia="zh-CN"/>
        </w:rPr>
        <w:tab/>
      </w:r>
      <w:r w:rsidR="004D4D72" w:rsidRPr="000A29C5">
        <w:rPr>
          <w:rFonts w:ascii="Arial" w:eastAsiaTheme="minorEastAsia" w:hAnsi="Arial" w:cs="Arial"/>
          <w:b/>
          <w:sz w:val="24"/>
          <w:szCs w:val="24"/>
          <w:lang w:eastAsia="zh-CN"/>
        </w:rPr>
        <w:tab/>
      </w:r>
      <w:r w:rsidR="004D4D72" w:rsidRPr="000A29C5">
        <w:rPr>
          <w:rFonts w:ascii="Arial" w:eastAsiaTheme="minorEastAsia" w:hAnsi="Arial" w:cs="Arial"/>
          <w:b/>
          <w:sz w:val="24"/>
          <w:szCs w:val="24"/>
          <w:lang w:eastAsia="zh-CN"/>
        </w:rPr>
        <w:tab/>
      </w:r>
      <w:r w:rsidR="0037589A" w:rsidRPr="000A29C5">
        <w:rPr>
          <w:rFonts w:ascii="Arial" w:eastAsiaTheme="minorEastAsia" w:hAnsi="Arial" w:cs="Arial"/>
          <w:b/>
          <w:sz w:val="24"/>
          <w:szCs w:val="24"/>
          <w:lang w:eastAsia="zh-CN"/>
        </w:rPr>
        <w:t xml:space="preserve">         </w:t>
      </w:r>
      <w:r w:rsidR="00A36B4F" w:rsidRPr="000A29C5">
        <w:rPr>
          <w:rFonts w:ascii="Arial" w:eastAsiaTheme="minorEastAsia" w:hAnsi="Arial" w:cs="Arial"/>
          <w:b/>
          <w:sz w:val="24"/>
          <w:szCs w:val="24"/>
          <w:lang w:eastAsia="zh-CN"/>
        </w:rPr>
        <w:t>R4-2505099</w:t>
      </w:r>
      <w:r w:rsidRPr="000A29C5">
        <w:rPr>
          <w:rFonts w:ascii="Arial" w:eastAsiaTheme="minorEastAsia" w:hAnsi="Arial" w:cs="Arial"/>
          <w:b/>
          <w:sz w:val="24"/>
          <w:szCs w:val="24"/>
          <w:lang w:eastAsia="zh-CN"/>
        </w:rPr>
        <w:t xml:space="preserve">                                                                                          </w:t>
      </w:r>
    </w:p>
    <w:p w14:paraId="06C428F9" w14:textId="1C577E1F" w:rsidR="00D65D82" w:rsidRPr="000A29C5" w:rsidRDefault="006505B8">
      <w:pPr>
        <w:spacing w:after="120"/>
        <w:ind w:left="1985" w:hanging="1985"/>
        <w:rPr>
          <w:rFonts w:ascii="Arial" w:eastAsia="Arial" w:hAnsi="Arial"/>
          <w:b/>
          <w:bCs/>
          <w:sz w:val="22"/>
        </w:rPr>
      </w:pPr>
      <w:r w:rsidRPr="000A29C5">
        <w:rPr>
          <w:rFonts w:ascii="Arial" w:eastAsia="Arial" w:hAnsi="Arial"/>
          <w:b/>
          <w:bCs/>
          <w:sz w:val="22"/>
        </w:rPr>
        <w:t xml:space="preserve">Wuhan, </w:t>
      </w:r>
      <w:proofErr w:type="spellStart"/>
      <w:r w:rsidRPr="000A29C5">
        <w:rPr>
          <w:rFonts w:ascii="Arial" w:eastAsia="Arial" w:hAnsi="Arial"/>
          <w:b/>
          <w:bCs/>
          <w:sz w:val="22"/>
        </w:rPr>
        <w:t>P.</w:t>
      </w:r>
      <w:proofErr w:type="gramStart"/>
      <w:r w:rsidRPr="000A29C5">
        <w:rPr>
          <w:rFonts w:ascii="Arial" w:eastAsia="Arial" w:hAnsi="Arial"/>
          <w:b/>
          <w:bCs/>
          <w:sz w:val="22"/>
        </w:rPr>
        <w:t>R.China</w:t>
      </w:r>
      <w:proofErr w:type="spellEnd"/>
      <w:proofErr w:type="gramEnd"/>
      <w:r w:rsidRPr="000A29C5">
        <w:rPr>
          <w:rFonts w:ascii="Arial" w:eastAsia="Arial" w:hAnsi="Arial"/>
          <w:b/>
          <w:bCs/>
          <w:sz w:val="22"/>
        </w:rPr>
        <w:t>, 07th – 11th April, 2025</w:t>
      </w:r>
    </w:p>
    <w:p w14:paraId="638E3271" w14:textId="77777777" w:rsidR="006505B8" w:rsidRPr="000A29C5" w:rsidRDefault="006505B8">
      <w:pPr>
        <w:spacing w:after="120"/>
        <w:ind w:left="1985" w:hanging="1985"/>
        <w:rPr>
          <w:rFonts w:ascii="Arial" w:eastAsia="Arial" w:hAnsi="Arial"/>
          <w:b/>
          <w:bCs/>
          <w:sz w:val="22"/>
        </w:rPr>
      </w:pPr>
    </w:p>
    <w:p w14:paraId="2E647F6C" w14:textId="19B304BC" w:rsidR="00D65D82" w:rsidRPr="000A29C5" w:rsidRDefault="00E23D3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sidRPr="000A29C5">
        <w:rPr>
          <w:rFonts w:ascii="Arial" w:eastAsia="MS Mincho" w:hAnsi="Arial" w:cs="Arial"/>
          <w:b/>
          <w:sz w:val="22"/>
          <w:lang w:val="en-US"/>
        </w:rPr>
        <w:t>Agenda item:</w:t>
      </w:r>
      <w:r w:rsidRPr="000A29C5">
        <w:rPr>
          <w:rFonts w:ascii="Arial" w:eastAsia="MS Mincho" w:hAnsi="Arial" w:cs="Arial"/>
          <w:b/>
          <w:sz w:val="22"/>
          <w:lang w:val="en-US"/>
        </w:rPr>
        <w:tab/>
      </w:r>
      <w:r w:rsidRPr="000A29C5">
        <w:rPr>
          <w:rFonts w:ascii="Arial" w:eastAsia="MS Mincho" w:hAnsi="Arial" w:cs="Arial" w:hint="eastAsia"/>
          <w:b/>
          <w:sz w:val="22"/>
          <w:lang w:val="en-US" w:eastAsia="ja-JP"/>
        </w:rPr>
        <w:tab/>
      </w:r>
      <w:r w:rsidRPr="000A29C5">
        <w:rPr>
          <w:rFonts w:ascii="Arial" w:eastAsia="MS Mincho" w:hAnsi="Arial" w:cs="Arial" w:hint="eastAsia"/>
          <w:b/>
          <w:sz w:val="22"/>
          <w:lang w:val="en-US" w:eastAsia="ja-JP"/>
        </w:rPr>
        <w:tab/>
      </w:r>
      <w:r w:rsidR="005125D4" w:rsidRPr="000A29C5">
        <w:rPr>
          <w:rFonts w:ascii="Arial" w:eastAsiaTheme="minorEastAsia" w:hAnsi="Arial" w:cs="Arial"/>
          <w:sz w:val="22"/>
          <w:lang w:eastAsia="zh-CN"/>
        </w:rPr>
        <w:t>7</w:t>
      </w:r>
      <w:r w:rsidR="00A65426" w:rsidRPr="000A29C5">
        <w:rPr>
          <w:rFonts w:ascii="Arial" w:eastAsiaTheme="minorEastAsia" w:hAnsi="Arial" w:cs="Arial"/>
          <w:sz w:val="22"/>
          <w:lang w:eastAsia="zh-CN"/>
        </w:rPr>
        <w:t>.1.</w:t>
      </w:r>
      <w:r w:rsidR="006505B8" w:rsidRPr="000A29C5">
        <w:rPr>
          <w:rFonts w:ascii="Arial" w:eastAsiaTheme="minorEastAsia" w:hAnsi="Arial" w:cs="Arial"/>
          <w:sz w:val="22"/>
          <w:lang w:eastAsia="zh-CN"/>
        </w:rPr>
        <w:t>3</w:t>
      </w:r>
    </w:p>
    <w:p w14:paraId="60791718" w14:textId="0F4B817C" w:rsidR="00D65D82" w:rsidRPr="000A29C5" w:rsidRDefault="00E23D31">
      <w:pPr>
        <w:spacing w:after="120"/>
        <w:ind w:left="1985" w:hanging="1985"/>
        <w:rPr>
          <w:rFonts w:ascii="Arial" w:hAnsi="Arial" w:cs="Arial"/>
          <w:sz w:val="22"/>
          <w:lang w:eastAsia="zh-CN"/>
        </w:rPr>
      </w:pPr>
      <w:r w:rsidRPr="000A29C5">
        <w:rPr>
          <w:rFonts w:ascii="Arial" w:eastAsia="MS Mincho" w:hAnsi="Arial" w:cs="Arial"/>
          <w:b/>
          <w:sz w:val="22"/>
        </w:rPr>
        <w:t>Source:</w:t>
      </w:r>
      <w:r w:rsidRPr="000A29C5">
        <w:rPr>
          <w:rFonts w:ascii="Arial" w:eastAsia="MS Mincho" w:hAnsi="Arial" w:cs="Arial"/>
          <w:b/>
          <w:sz w:val="22"/>
        </w:rPr>
        <w:tab/>
      </w:r>
      <w:r w:rsidRPr="000A29C5">
        <w:rPr>
          <w:rFonts w:ascii="Arial" w:hAnsi="Arial" w:cs="Arial"/>
          <w:sz w:val="22"/>
          <w:lang w:eastAsia="zh-CN"/>
        </w:rPr>
        <w:t>Huawei, HiSilicon</w:t>
      </w:r>
    </w:p>
    <w:p w14:paraId="2077CACA" w14:textId="52EF8553" w:rsidR="00D65D82" w:rsidRPr="000A29C5" w:rsidRDefault="00E23D31">
      <w:pPr>
        <w:spacing w:after="120"/>
        <w:ind w:left="1985" w:hanging="1985"/>
        <w:rPr>
          <w:rFonts w:ascii="Arial" w:eastAsiaTheme="minorEastAsia" w:hAnsi="Arial" w:cs="Arial"/>
          <w:sz w:val="22"/>
          <w:lang w:eastAsia="zh-CN"/>
        </w:rPr>
      </w:pPr>
      <w:r w:rsidRPr="000A29C5">
        <w:rPr>
          <w:rFonts w:ascii="Arial" w:eastAsia="MS Mincho" w:hAnsi="Arial" w:cs="Arial"/>
          <w:b/>
          <w:sz w:val="22"/>
        </w:rPr>
        <w:t>Title:</w:t>
      </w:r>
      <w:r w:rsidRPr="000A29C5">
        <w:rPr>
          <w:rFonts w:ascii="Arial" w:eastAsia="MS Mincho" w:hAnsi="Arial" w:cs="Arial"/>
          <w:b/>
          <w:sz w:val="22"/>
        </w:rPr>
        <w:tab/>
      </w:r>
      <w:r w:rsidR="00A36B4F" w:rsidRPr="000A29C5">
        <w:rPr>
          <w:rFonts w:ascii="Arial" w:eastAsiaTheme="minorEastAsia" w:hAnsi="Arial" w:cs="Arial"/>
          <w:sz w:val="22"/>
          <w:lang w:eastAsia="zh-CN"/>
        </w:rPr>
        <w:t>WF on power domain enhancements</w:t>
      </w:r>
    </w:p>
    <w:p w14:paraId="2EAB5D68" w14:textId="6E9F57B9" w:rsidR="00D65D82" w:rsidRPr="000A29C5" w:rsidRDefault="00E23D31">
      <w:pPr>
        <w:spacing w:after="120"/>
        <w:ind w:left="1985" w:hanging="1985"/>
        <w:rPr>
          <w:rFonts w:ascii="Arial" w:eastAsiaTheme="minorEastAsia" w:hAnsi="Arial" w:cs="Arial"/>
          <w:sz w:val="22"/>
          <w:lang w:eastAsia="zh-CN"/>
        </w:rPr>
      </w:pPr>
      <w:r w:rsidRPr="000A29C5">
        <w:rPr>
          <w:rFonts w:ascii="Arial" w:eastAsia="MS Mincho" w:hAnsi="Arial" w:cs="Arial"/>
          <w:b/>
          <w:sz w:val="22"/>
        </w:rPr>
        <w:t>Document for:</w:t>
      </w:r>
      <w:r w:rsidRPr="000A29C5">
        <w:rPr>
          <w:rFonts w:ascii="Arial" w:eastAsia="MS Mincho" w:hAnsi="Arial" w:cs="Arial"/>
          <w:b/>
          <w:sz w:val="22"/>
        </w:rPr>
        <w:tab/>
      </w:r>
      <w:r w:rsidR="003A7274" w:rsidRPr="000A29C5">
        <w:rPr>
          <w:rFonts w:ascii="Arial" w:eastAsiaTheme="minorEastAsia" w:hAnsi="Arial" w:cs="Arial"/>
          <w:sz w:val="22"/>
          <w:lang w:eastAsia="zh-CN"/>
        </w:rPr>
        <w:t>Approval</w:t>
      </w:r>
    </w:p>
    <w:p w14:paraId="256E0660" w14:textId="77777777" w:rsidR="00365F7D" w:rsidRPr="000A29C5" w:rsidRDefault="00365F7D" w:rsidP="00A71498">
      <w:pPr>
        <w:pStyle w:val="1"/>
        <w:numPr>
          <w:ilvl w:val="0"/>
          <w:numId w:val="6"/>
        </w:numPr>
        <w:rPr>
          <w:lang w:val="en-US" w:eastAsia="ja-JP"/>
        </w:rPr>
      </w:pPr>
      <w:r w:rsidRPr="000A29C5">
        <w:rPr>
          <w:lang w:val="en-US" w:eastAsia="ja-JP"/>
        </w:rPr>
        <w:t>Topic #1: Power domain enhancements for single carrier</w:t>
      </w:r>
    </w:p>
    <w:p w14:paraId="1567F550" w14:textId="77777777" w:rsidR="00773E14" w:rsidRPr="000A29C5" w:rsidRDefault="00773E14" w:rsidP="00773E14">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769D0E18" w14:textId="77777777" w:rsidR="00773E14" w:rsidRPr="000A29C5" w:rsidRDefault="00773E14" w:rsidP="00773E14">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2450A398" w14:textId="77777777" w:rsidR="00773E14" w:rsidRPr="000A29C5" w:rsidRDefault="00773E14" w:rsidP="00773E14">
      <w:pPr>
        <w:pStyle w:val="aff7"/>
        <w:keepNext/>
        <w:keepLines/>
        <w:numPr>
          <w:ilvl w:val="1"/>
          <w:numId w:val="1"/>
        </w:numPr>
        <w:overflowPunct/>
        <w:autoSpaceDE/>
        <w:autoSpaceDN/>
        <w:adjustRightInd/>
        <w:spacing w:before="180"/>
        <w:ind w:left="576" w:firstLineChars="0"/>
        <w:textAlignment w:val="auto"/>
        <w:outlineLvl w:val="1"/>
        <w:rPr>
          <w:rFonts w:ascii="Arial" w:eastAsia="宋体" w:hAnsi="Arial"/>
          <w:vanish/>
          <w:sz w:val="28"/>
          <w:szCs w:val="18"/>
          <w:lang w:val="sv-SE" w:eastAsia="zh-CN"/>
        </w:rPr>
      </w:pPr>
    </w:p>
    <w:p w14:paraId="7B57516D" w14:textId="2F45D031" w:rsidR="00D65D82" w:rsidRPr="000A29C5" w:rsidRDefault="00E23D31" w:rsidP="00773E14">
      <w:pPr>
        <w:pStyle w:val="3"/>
      </w:pPr>
      <w:r w:rsidRPr="000A29C5">
        <w:t>Sub-topic 1-</w:t>
      </w:r>
      <w:r w:rsidR="008026E3" w:rsidRPr="000A29C5">
        <w:t>1</w:t>
      </w:r>
      <w:r w:rsidRPr="000A29C5">
        <w:t xml:space="preserve">: </w:t>
      </w:r>
      <w:r w:rsidR="00997308" w:rsidRPr="000A29C5">
        <w:t>Approaches to enable MPR reduction</w:t>
      </w:r>
    </w:p>
    <w:p w14:paraId="345F4F54" w14:textId="4922EDC5" w:rsidR="00997308" w:rsidRPr="000A29C5" w:rsidRDefault="00997308" w:rsidP="00997308">
      <w:pPr>
        <w:pStyle w:val="4"/>
        <w:spacing w:before="0" w:after="60"/>
        <w:rPr>
          <w:rFonts w:ascii="Times New Roman" w:hAnsi="Times New Roman"/>
          <w:b/>
          <w:sz w:val="20"/>
          <w:u w:val="single"/>
          <w:lang w:val="en-US" w:eastAsia="ko-KR"/>
        </w:rPr>
      </w:pPr>
      <w:r w:rsidRPr="000A29C5">
        <w:rPr>
          <w:rFonts w:ascii="Times New Roman" w:hAnsi="Times New Roman"/>
          <w:b/>
          <w:sz w:val="20"/>
          <w:u w:val="single"/>
          <w:lang w:val="en-US" w:eastAsia="ko-KR"/>
        </w:rPr>
        <w:t>Issue 1-</w:t>
      </w:r>
      <w:r w:rsidR="00F766BB" w:rsidRPr="000A29C5">
        <w:rPr>
          <w:rFonts w:ascii="Times New Roman" w:hAnsi="Times New Roman"/>
          <w:b/>
          <w:sz w:val="20"/>
          <w:u w:val="single"/>
          <w:lang w:val="en-US" w:eastAsia="ko-KR"/>
        </w:rPr>
        <w:t>1</w:t>
      </w:r>
      <w:r w:rsidRPr="000A29C5">
        <w:rPr>
          <w:rFonts w:ascii="Times New Roman" w:hAnsi="Times New Roman"/>
          <w:b/>
          <w:sz w:val="20"/>
          <w:u w:val="single"/>
          <w:lang w:val="en-US" w:eastAsia="ko-KR"/>
        </w:rPr>
        <w:t>-</w:t>
      </w:r>
      <w:r w:rsidR="000D3CC8" w:rsidRPr="000A29C5">
        <w:rPr>
          <w:rFonts w:ascii="Times New Roman" w:hAnsi="Times New Roman"/>
          <w:b/>
          <w:sz w:val="20"/>
          <w:u w:val="single"/>
          <w:lang w:val="en-US" w:eastAsia="ko-KR"/>
        </w:rPr>
        <w:t>1</w:t>
      </w:r>
      <w:r w:rsidRPr="000A29C5">
        <w:rPr>
          <w:rFonts w:ascii="Times New Roman" w:hAnsi="Times New Roman"/>
          <w:b/>
          <w:sz w:val="20"/>
          <w:u w:val="single"/>
          <w:lang w:val="en-US" w:eastAsia="ko-KR"/>
        </w:rPr>
        <w:t xml:space="preserve">: </w:t>
      </w:r>
      <w:r w:rsidR="00562162" w:rsidRPr="000A29C5">
        <w:rPr>
          <w:rFonts w:ascii="Times New Roman" w:hAnsi="Times New Roman"/>
          <w:b/>
          <w:sz w:val="20"/>
          <w:u w:val="single"/>
          <w:lang w:val="en-US" w:eastAsia="ko-KR"/>
        </w:rPr>
        <w:t xml:space="preserve">RB based or CBW based </w:t>
      </w:r>
      <w:r w:rsidR="00F42E75" w:rsidRPr="000A29C5">
        <w:rPr>
          <w:rFonts w:ascii="Times New Roman" w:hAnsi="Times New Roman"/>
          <w:b/>
          <w:sz w:val="20"/>
          <w:u w:val="single"/>
          <w:lang w:val="en-US" w:eastAsia="ko-KR"/>
        </w:rPr>
        <w:t>extension</w:t>
      </w:r>
      <w:r w:rsidR="00B31355" w:rsidRPr="000A29C5">
        <w:rPr>
          <w:rFonts w:ascii="Times New Roman" w:hAnsi="Times New Roman"/>
          <w:b/>
          <w:sz w:val="20"/>
          <w:u w:val="single"/>
          <w:lang w:val="en-US" w:eastAsia="ko-KR"/>
        </w:rPr>
        <w:t xml:space="preserve"> </w:t>
      </w:r>
    </w:p>
    <w:p w14:paraId="4CCAE949" w14:textId="6CB2A104" w:rsidR="000D3CC8" w:rsidRPr="000A29C5" w:rsidRDefault="006D631A"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06EE3918" w14:textId="5872FCFE" w:rsidR="00BF3FD9" w:rsidRPr="000A29C5" w:rsidRDefault="00BF3FD9" w:rsidP="000A29C5">
      <w:pPr>
        <w:pStyle w:val="aff7"/>
        <w:numPr>
          <w:ilvl w:val="1"/>
          <w:numId w:val="4"/>
        </w:numPr>
        <w:spacing w:after="120"/>
        <w:ind w:firstLineChars="0"/>
        <w:jc w:val="both"/>
        <w:rPr>
          <w:rFonts w:eastAsia="宋体"/>
          <w:szCs w:val="24"/>
          <w:lang w:eastAsia="zh-CN"/>
        </w:rPr>
      </w:pPr>
      <w:r w:rsidRPr="000A29C5">
        <w:rPr>
          <w:rFonts w:eastAsia="宋体" w:cstheme="minorBidi"/>
          <w:bCs/>
          <w:kern w:val="2"/>
          <w:szCs w:val="21"/>
          <w:lang w:eastAsia="zh-CN"/>
        </w:rPr>
        <w:t>Symmetrical/ Asymmetric for maximum extension at each side are determined by 0.5*N</w:t>
      </w:r>
      <w:r w:rsidRPr="000A29C5">
        <w:rPr>
          <w:rFonts w:eastAsia="宋体" w:cstheme="minorBidi"/>
          <w:bCs/>
          <w:kern w:val="2"/>
          <w:szCs w:val="21"/>
          <w:vertAlign w:val="subscript"/>
          <w:lang w:eastAsia="zh-CN"/>
        </w:rPr>
        <w:t>RB</w:t>
      </w:r>
      <w:r w:rsidRPr="000A29C5">
        <w:rPr>
          <w:rFonts w:eastAsia="宋体" w:cstheme="minorBidi"/>
          <w:bCs/>
          <w:kern w:val="2"/>
          <w:szCs w:val="21"/>
          <w:lang w:eastAsia="zh-CN"/>
        </w:rPr>
        <w:t xml:space="preserve"> </w:t>
      </w:r>
    </w:p>
    <w:p w14:paraId="7C10F008" w14:textId="60CBD617" w:rsidR="00BF3FD9" w:rsidRPr="000A29C5" w:rsidRDefault="00C15DCF" w:rsidP="00BF3FD9">
      <w:pPr>
        <w:pStyle w:val="aff7"/>
        <w:numPr>
          <w:ilvl w:val="1"/>
          <w:numId w:val="4"/>
        </w:numPr>
        <w:spacing w:after="120"/>
        <w:ind w:firstLineChars="0"/>
        <w:jc w:val="both"/>
        <w:rPr>
          <w:rFonts w:eastAsia="宋体"/>
          <w:szCs w:val="24"/>
          <w:lang w:eastAsia="zh-CN"/>
        </w:rPr>
      </w:pPr>
      <w:r w:rsidRPr="000A29C5">
        <w:rPr>
          <w:szCs w:val="21"/>
          <w:lang w:eastAsia="zh-CN"/>
        </w:rPr>
        <w:t xml:space="preserve">If </w:t>
      </w:r>
      <w:r w:rsidR="00BA10A6" w:rsidRPr="000A29C5">
        <w:rPr>
          <w:szCs w:val="21"/>
          <w:lang w:eastAsia="zh-CN"/>
        </w:rPr>
        <w:t>a limited number of additional fixed values</w:t>
      </w:r>
      <w:r w:rsidR="00BF3FD9" w:rsidRPr="000A29C5">
        <w:rPr>
          <w:rFonts w:eastAsia="宋体" w:cstheme="minorBidi"/>
          <w:bCs/>
          <w:kern w:val="2"/>
          <w:szCs w:val="21"/>
          <w:lang w:eastAsia="zh-CN"/>
        </w:rPr>
        <w:t xml:space="preserve"> </w:t>
      </w:r>
      <w:r w:rsidR="00BA10A6" w:rsidRPr="000A29C5">
        <w:rPr>
          <w:rFonts w:eastAsia="宋体" w:cstheme="minorBidi"/>
          <w:bCs/>
          <w:kern w:val="2"/>
          <w:szCs w:val="21"/>
          <w:lang w:eastAsia="zh-CN"/>
        </w:rPr>
        <w:t>are</w:t>
      </w:r>
      <w:r w:rsidR="00BF3FD9" w:rsidRPr="000A29C5">
        <w:rPr>
          <w:rFonts w:eastAsia="宋体" w:cstheme="minorBidi"/>
          <w:bCs/>
          <w:kern w:val="2"/>
          <w:szCs w:val="21"/>
          <w:lang w:eastAsia="zh-CN"/>
        </w:rPr>
        <w:t xml:space="preserve"> </w:t>
      </w:r>
      <w:r w:rsidRPr="000A29C5">
        <w:rPr>
          <w:rFonts w:eastAsia="宋体" w:cstheme="minorBidi"/>
          <w:bCs/>
          <w:kern w:val="2"/>
          <w:szCs w:val="21"/>
          <w:lang w:eastAsia="zh-CN"/>
        </w:rPr>
        <w:t xml:space="preserve">introduced, the extension is </w:t>
      </w:r>
      <w:r w:rsidR="00BF3FD9" w:rsidRPr="000A29C5">
        <w:rPr>
          <w:rFonts w:eastAsia="宋体" w:cstheme="minorBidi"/>
          <w:bCs/>
          <w:kern w:val="2"/>
          <w:szCs w:val="21"/>
          <w:lang w:eastAsia="zh-CN"/>
        </w:rPr>
        <w:t>determined by X*N</w:t>
      </w:r>
      <w:r w:rsidR="00BF3FD9" w:rsidRPr="000A29C5">
        <w:rPr>
          <w:rFonts w:eastAsia="宋体" w:cstheme="minorBidi"/>
          <w:bCs/>
          <w:kern w:val="2"/>
          <w:szCs w:val="21"/>
          <w:vertAlign w:val="subscript"/>
          <w:lang w:eastAsia="zh-CN"/>
        </w:rPr>
        <w:t>RB</w:t>
      </w:r>
      <w:r w:rsidR="00BF3FD9" w:rsidRPr="000A29C5">
        <w:rPr>
          <w:rFonts w:eastAsia="宋体" w:cstheme="minorBidi"/>
          <w:bCs/>
          <w:kern w:val="2"/>
          <w:szCs w:val="21"/>
          <w:lang w:eastAsia="zh-CN"/>
        </w:rPr>
        <w:t xml:space="preserve"> at each side, where X &lt; 0.5</w:t>
      </w:r>
    </w:p>
    <w:p w14:paraId="5163B018" w14:textId="02343322" w:rsidR="00C15DCF" w:rsidRPr="000A29C5" w:rsidRDefault="00C15DCF" w:rsidP="000A29C5">
      <w:pPr>
        <w:pStyle w:val="aff7"/>
        <w:numPr>
          <w:ilvl w:val="1"/>
          <w:numId w:val="4"/>
        </w:numPr>
        <w:spacing w:after="120"/>
        <w:ind w:firstLineChars="0"/>
        <w:jc w:val="both"/>
        <w:rPr>
          <w:rFonts w:eastAsia="宋体"/>
          <w:szCs w:val="24"/>
          <w:lang w:eastAsia="zh-CN"/>
        </w:rPr>
      </w:pPr>
      <w:r w:rsidRPr="000A29C5">
        <w:rPr>
          <w:rFonts w:eastAsia="宋体" w:cstheme="minorBidi"/>
          <w:bCs/>
          <w:kern w:val="2"/>
          <w:szCs w:val="21"/>
          <w:lang w:eastAsia="zh-CN"/>
        </w:rPr>
        <w:t>The extended RBs are aligned with common RB</w:t>
      </w:r>
      <w:bookmarkStart w:id="0" w:name="_GoBack"/>
      <w:bookmarkEnd w:id="0"/>
      <w:r w:rsidRPr="000A29C5">
        <w:rPr>
          <w:rFonts w:eastAsia="宋体" w:cstheme="minorBidi"/>
          <w:bCs/>
          <w:kern w:val="2"/>
          <w:szCs w:val="21"/>
          <w:lang w:eastAsia="zh-CN"/>
        </w:rPr>
        <w:t xml:space="preserve"> grid</w:t>
      </w:r>
    </w:p>
    <w:p w14:paraId="3AEB99A2" w14:textId="5326C4A9" w:rsidR="00E8505A" w:rsidRPr="000A29C5" w:rsidRDefault="00E8505A" w:rsidP="004B0D46">
      <w:pPr>
        <w:spacing w:after="120"/>
        <w:jc w:val="both"/>
        <w:rPr>
          <w:szCs w:val="24"/>
          <w:lang w:eastAsia="zh-CN"/>
        </w:rPr>
      </w:pPr>
    </w:p>
    <w:p w14:paraId="215D9015" w14:textId="0259AA2C" w:rsidR="002B6A7E" w:rsidRPr="000A29C5" w:rsidRDefault="002B6A7E" w:rsidP="002B6A7E">
      <w:pPr>
        <w:pStyle w:val="4"/>
        <w:spacing w:before="0" w:after="60"/>
        <w:rPr>
          <w:rFonts w:ascii="Times New Roman" w:hAnsi="Times New Roman"/>
          <w:b/>
          <w:sz w:val="20"/>
          <w:u w:val="single"/>
          <w:lang w:val="en-US" w:eastAsia="ko-KR"/>
        </w:rPr>
      </w:pPr>
      <w:r w:rsidRPr="000A29C5">
        <w:rPr>
          <w:rFonts w:ascii="Times New Roman" w:hAnsi="Times New Roman"/>
          <w:b/>
          <w:sz w:val="20"/>
          <w:u w:val="single"/>
          <w:lang w:val="en-US" w:eastAsia="ko-KR"/>
        </w:rPr>
        <w:t>Issue 1-1-</w:t>
      </w:r>
      <w:r w:rsidR="009A5FE6" w:rsidRPr="000A29C5">
        <w:rPr>
          <w:rFonts w:ascii="Times New Roman" w:hAnsi="Times New Roman"/>
          <w:b/>
          <w:sz w:val="20"/>
          <w:u w:val="single"/>
          <w:lang w:val="en-US" w:eastAsia="ko-KR"/>
        </w:rPr>
        <w:t>2</w:t>
      </w:r>
      <w:r w:rsidRPr="000A29C5">
        <w:rPr>
          <w:rFonts w:ascii="Times New Roman" w:hAnsi="Times New Roman"/>
          <w:b/>
          <w:sz w:val="20"/>
          <w:u w:val="single"/>
          <w:lang w:val="en-US" w:eastAsia="ko-KR"/>
        </w:rPr>
        <w:t xml:space="preserve">: </w:t>
      </w:r>
      <w:r w:rsidR="00FD7139" w:rsidRPr="000A29C5">
        <w:rPr>
          <w:rFonts w:ascii="Times New Roman" w:hAnsi="Times New Roman"/>
          <w:b/>
          <w:sz w:val="20"/>
          <w:u w:val="single"/>
          <w:lang w:val="en-US" w:eastAsia="ko-KR"/>
        </w:rPr>
        <w:t xml:space="preserve">Fixed or flexible </w:t>
      </w:r>
      <w:r w:rsidR="0040195D" w:rsidRPr="000A29C5">
        <w:rPr>
          <w:rFonts w:ascii="Times New Roman" w:hAnsi="Times New Roman"/>
          <w:b/>
          <w:sz w:val="20"/>
          <w:u w:val="single"/>
          <w:lang w:val="en-US" w:eastAsia="ko-KR"/>
        </w:rPr>
        <w:t>extension</w:t>
      </w:r>
      <w:r w:rsidRPr="000A29C5">
        <w:rPr>
          <w:rFonts w:ascii="Times New Roman" w:hAnsi="Times New Roman"/>
          <w:b/>
          <w:sz w:val="20"/>
          <w:u w:val="single"/>
          <w:lang w:val="en-US" w:eastAsia="ko-KR"/>
        </w:rPr>
        <w:t xml:space="preserve"> </w:t>
      </w:r>
    </w:p>
    <w:p w14:paraId="00F0CC20" w14:textId="355FE50B" w:rsidR="00A0293E" w:rsidRPr="000A29C5" w:rsidRDefault="00A0293E" w:rsidP="000A29C5">
      <w:pPr>
        <w:pStyle w:val="aff7"/>
        <w:numPr>
          <w:ilvl w:val="0"/>
          <w:numId w:val="4"/>
        </w:numPr>
        <w:overflowPunct/>
        <w:autoSpaceDE/>
        <w:autoSpaceDN/>
        <w:adjustRightInd/>
        <w:spacing w:after="120"/>
        <w:ind w:left="720" w:firstLineChars="0"/>
        <w:textAlignment w:val="auto"/>
        <w:rPr>
          <w:iCs/>
          <w:highlight w:val="green"/>
          <w:lang w:eastAsia="zh-CN"/>
        </w:rPr>
      </w:pPr>
      <w:r w:rsidRPr="000A29C5">
        <w:rPr>
          <w:rFonts w:hint="eastAsia"/>
          <w:iCs/>
          <w:highlight w:val="green"/>
          <w:lang w:eastAsia="zh-CN"/>
        </w:rPr>
        <w:t>A</w:t>
      </w:r>
      <w:r w:rsidRPr="000A29C5">
        <w:rPr>
          <w:iCs/>
          <w:highlight w:val="green"/>
          <w:lang w:eastAsia="zh-CN"/>
        </w:rPr>
        <w:t>greement</w:t>
      </w:r>
      <w:r w:rsidR="00773E14" w:rsidRPr="000A29C5">
        <w:rPr>
          <w:iCs/>
          <w:highlight w:val="green"/>
          <w:lang w:eastAsia="zh-CN"/>
        </w:rPr>
        <w:t xml:space="preserve"> in main session</w:t>
      </w:r>
      <w:r w:rsidRPr="000A29C5">
        <w:rPr>
          <w:iCs/>
          <w:highlight w:val="green"/>
          <w:lang w:eastAsia="zh-CN"/>
        </w:rPr>
        <w:t>:</w:t>
      </w:r>
    </w:p>
    <w:p w14:paraId="582F0CA3" w14:textId="77777777" w:rsidR="00A0293E" w:rsidRPr="000A29C5" w:rsidRDefault="00A0293E" w:rsidP="000A29C5">
      <w:pPr>
        <w:pStyle w:val="aff7"/>
        <w:numPr>
          <w:ilvl w:val="1"/>
          <w:numId w:val="4"/>
        </w:numPr>
        <w:spacing w:after="120"/>
        <w:ind w:firstLineChars="0"/>
        <w:jc w:val="both"/>
        <w:rPr>
          <w:szCs w:val="24"/>
          <w:lang w:eastAsia="zh-CN"/>
        </w:rPr>
      </w:pPr>
      <w:r w:rsidRPr="000A29C5">
        <w:rPr>
          <w:szCs w:val="21"/>
          <w:lang w:eastAsia="zh-CN"/>
        </w:rPr>
        <w:t>Fixed value (0.5*CBW and/or 0.5*N</w:t>
      </w:r>
      <w:r w:rsidRPr="000A29C5">
        <w:rPr>
          <w:szCs w:val="21"/>
          <w:vertAlign w:val="subscript"/>
          <w:lang w:eastAsia="zh-CN"/>
        </w:rPr>
        <w:t>RB</w:t>
      </w:r>
      <w:r w:rsidRPr="000A29C5">
        <w:rPr>
          <w:szCs w:val="21"/>
          <w:lang w:eastAsia="zh-CN"/>
        </w:rPr>
        <w:t xml:space="preserve">) for </w:t>
      </w:r>
      <w:r w:rsidRPr="000A29C5">
        <w:rPr>
          <w:rFonts w:cstheme="minorBidi"/>
          <w:bCs/>
          <w:kern w:val="2"/>
          <w:szCs w:val="21"/>
          <w:lang w:eastAsia="zh-CN"/>
        </w:rPr>
        <w:t>Symmetrical/ Asymmetric</w:t>
      </w:r>
      <w:r w:rsidRPr="000A29C5">
        <w:rPr>
          <w:szCs w:val="21"/>
          <w:lang w:eastAsia="zh-CN"/>
        </w:rPr>
        <w:t xml:space="preserve"> by default for UE supporting the MPR reduction feature</w:t>
      </w:r>
    </w:p>
    <w:p w14:paraId="52B69CC5" w14:textId="16ECD61F" w:rsidR="00A0293E" w:rsidRPr="000A29C5" w:rsidRDefault="00460EE0" w:rsidP="000A29C5">
      <w:pPr>
        <w:pStyle w:val="aff7"/>
        <w:numPr>
          <w:ilvl w:val="2"/>
          <w:numId w:val="4"/>
        </w:numPr>
        <w:spacing w:after="120"/>
        <w:ind w:firstLineChars="0"/>
        <w:jc w:val="both"/>
        <w:rPr>
          <w:szCs w:val="24"/>
          <w:lang w:eastAsia="zh-CN"/>
        </w:rPr>
      </w:pPr>
      <w:r w:rsidRPr="000A29C5">
        <w:rPr>
          <w:szCs w:val="21"/>
          <w:lang w:eastAsia="zh-CN"/>
        </w:rPr>
        <w:t>In addition, c</w:t>
      </w:r>
      <w:r w:rsidR="00A0293E" w:rsidRPr="000A29C5">
        <w:rPr>
          <w:szCs w:val="21"/>
          <w:lang w:eastAsia="zh-CN"/>
        </w:rPr>
        <w:t>onsider a limited number of additional fixed values with capability</w:t>
      </w:r>
    </w:p>
    <w:p w14:paraId="4298931C" w14:textId="77777777" w:rsidR="00A0293E" w:rsidRPr="000A29C5" w:rsidRDefault="00A0293E" w:rsidP="004B0D46">
      <w:pPr>
        <w:spacing w:after="120"/>
        <w:jc w:val="both"/>
        <w:rPr>
          <w:szCs w:val="24"/>
          <w:lang w:eastAsia="zh-CN"/>
        </w:rPr>
      </w:pPr>
    </w:p>
    <w:p w14:paraId="58C1C58A" w14:textId="7BEA962A" w:rsidR="0074639E" w:rsidRPr="000A29C5" w:rsidRDefault="0074639E" w:rsidP="0074639E">
      <w:pPr>
        <w:pStyle w:val="4"/>
        <w:spacing w:before="0" w:after="60"/>
        <w:rPr>
          <w:rFonts w:ascii="Times New Roman" w:hAnsi="Times New Roman"/>
          <w:b/>
          <w:sz w:val="20"/>
          <w:u w:val="single"/>
          <w:lang w:val="en-US" w:eastAsia="ko-KR"/>
        </w:rPr>
      </w:pPr>
      <w:r w:rsidRPr="000A29C5">
        <w:rPr>
          <w:rFonts w:ascii="Times New Roman" w:hAnsi="Times New Roman"/>
          <w:b/>
          <w:sz w:val="20"/>
          <w:u w:val="single"/>
          <w:lang w:val="en-US" w:eastAsia="ko-KR"/>
        </w:rPr>
        <w:t>Issue 1-1-3: Derivation of new inner RB region in extended CBW</w:t>
      </w:r>
    </w:p>
    <w:p w14:paraId="693661DB" w14:textId="4E607690" w:rsidR="0074639E" w:rsidRPr="000A29C5" w:rsidRDefault="0074639E" w:rsidP="0074639E">
      <w:pPr>
        <w:pStyle w:val="aff7"/>
        <w:numPr>
          <w:ilvl w:val="0"/>
          <w:numId w:val="4"/>
        </w:numPr>
        <w:overflowPunct/>
        <w:autoSpaceDE/>
        <w:autoSpaceDN/>
        <w:adjustRightInd/>
        <w:spacing w:after="120"/>
        <w:ind w:left="720" w:firstLineChars="0"/>
        <w:textAlignment w:val="auto"/>
        <w:rPr>
          <w:rFonts w:eastAsia="宋体"/>
          <w:szCs w:val="24"/>
          <w:lang w:eastAsia="zh-CN"/>
        </w:rPr>
      </w:pPr>
      <w:r w:rsidRPr="000A29C5">
        <w:rPr>
          <w:rFonts w:eastAsia="宋体"/>
          <w:szCs w:val="24"/>
          <w:lang w:eastAsia="zh-CN"/>
        </w:rPr>
        <w:t>WF</w:t>
      </w:r>
    </w:p>
    <w:p w14:paraId="4758E6F9" w14:textId="77777777" w:rsidR="008D0F51" w:rsidRPr="000A29C5" w:rsidRDefault="008D0F51" w:rsidP="008D0F51">
      <w:pPr>
        <w:pStyle w:val="aff7"/>
        <w:numPr>
          <w:ilvl w:val="1"/>
          <w:numId w:val="4"/>
        </w:numPr>
        <w:overflowPunct/>
        <w:autoSpaceDE/>
        <w:autoSpaceDN/>
        <w:adjustRightInd/>
        <w:spacing w:after="120"/>
        <w:ind w:left="1440" w:firstLineChars="0"/>
        <w:textAlignment w:val="auto"/>
        <w:rPr>
          <w:rFonts w:eastAsia="宋体"/>
          <w:szCs w:val="24"/>
          <w:lang w:eastAsia="zh-CN"/>
        </w:rPr>
      </w:pPr>
      <w:r w:rsidRPr="000A29C5">
        <w:rPr>
          <w:rFonts w:eastAsia="宋体" w:hint="eastAsia"/>
          <w:szCs w:val="24"/>
          <w:lang w:eastAsia="zh-CN"/>
        </w:rPr>
        <w:t>FFS</w:t>
      </w:r>
      <w:r w:rsidRPr="000A29C5">
        <w:rPr>
          <w:rFonts w:eastAsia="宋体"/>
          <w:szCs w:val="24"/>
          <w:lang w:eastAsia="zh-CN"/>
        </w:rPr>
        <w:t xml:space="preserve"> in next meeting</w:t>
      </w:r>
    </w:p>
    <w:p w14:paraId="4571AC35" w14:textId="77777777" w:rsidR="0074639E" w:rsidRPr="000A29C5" w:rsidRDefault="0074639E" w:rsidP="0074639E">
      <w:pPr>
        <w:spacing w:after="120"/>
        <w:jc w:val="both"/>
        <w:rPr>
          <w:szCs w:val="24"/>
          <w:lang w:eastAsia="zh-CN"/>
        </w:rPr>
      </w:pPr>
    </w:p>
    <w:p w14:paraId="661F83DD" w14:textId="0C3F5ACC" w:rsidR="002B6A7E" w:rsidRPr="000A29C5" w:rsidRDefault="002B6A7E" w:rsidP="002B6A7E">
      <w:pPr>
        <w:pStyle w:val="4"/>
        <w:spacing w:before="0" w:after="60"/>
        <w:rPr>
          <w:rFonts w:ascii="Times New Roman" w:hAnsi="Times New Roman"/>
          <w:b/>
          <w:sz w:val="20"/>
          <w:u w:val="single"/>
          <w:lang w:val="en-US" w:eastAsia="ko-KR"/>
        </w:rPr>
      </w:pPr>
      <w:r w:rsidRPr="000A29C5">
        <w:rPr>
          <w:rFonts w:ascii="Times New Roman" w:hAnsi="Times New Roman"/>
          <w:b/>
          <w:sz w:val="20"/>
          <w:u w:val="single"/>
          <w:lang w:val="en-US" w:eastAsia="ko-KR"/>
        </w:rPr>
        <w:t>Issue 1-1-</w:t>
      </w:r>
      <w:r w:rsidR="00D14D65" w:rsidRPr="000A29C5">
        <w:rPr>
          <w:rFonts w:ascii="Times New Roman" w:hAnsi="Times New Roman"/>
          <w:b/>
          <w:sz w:val="20"/>
          <w:u w:val="single"/>
          <w:lang w:val="en-US" w:eastAsia="ko-KR"/>
        </w:rPr>
        <w:t>4</w:t>
      </w:r>
      <w:r w:rsidRPr="000A29C5">
        <w:rPr>
          <w:rFonts w:ascii="Times New Roman" w:hAnsi="Times New Roman"/>
          <w:b/>
          <w:sz w:val="20"/>
          <w:u w:val="single"/>
          <w:lang w:val="en-US" w:eastAsia="ko-KR"/>
        </w:rPr>
        <w:t xml:space="preserve">: </w:t>
      </w:r>
      <w:r w:rsidR="00B4197E" w:rsidRPr="000A29C5">
        <w:rPr>
          <w:rFonts w:ascii="Times New Roman" w:hAnsi="Times New Roman"/>
          <w:b/>
          <w:sz w:val="20"/>
          <w:u w:val="single"/>
          <w:lang w:val="en-US" w:eastAsia="ko-KR"/>
        </w:rPr>
        <w:t>Guard band for extended CBW</w:t>
      </w:r>
    </w:p>
    <w:p w14:paraId="62129B1C" w14:textId="77777777" w:rsidR="002B6A7E" w:rsidRPr="000A29C5" w:rsidRDefault="002B6A7E" w:rsidP="00A71498">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0A29C5">
        <w:rPr>
          <w:rFonts w:eastAsia="宋体"/>
          <w:szCs w:val="24"/>
          <w:lang w:eastAsia="zh-CN"/>
        </w:rPr>
        <w:t xml:space="preserve">Options </w:t>
      </w:r>
    </w:p>
    <w:p w14:paraId="7ED57B9A" w14:textId="3CDB85B7" w:rsidR="002B6A7E" w:rsidRPr="000A29C5" w:rsidRDefault="002B6A7E"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0A29C5">
        <w:rPr>
          <w:rFonts w:eastAsia="宋体"/>
          <w:szCs w:val="24"/>
          <w:lang w:eastAsia="zh-CN"/>
        </w:rPr>
        <w:t xml:space="preserve">Option 1: </w:t>
      </w:r>
      <w:r w:rsidR="001A7A1A" w:rsidRPr="000A29C5">
        <w:rPr>
          <w:rFonts w:eastAsia="宋体"/>
          <w:szCs w:val="24"/>
          <w:lang w:eastAsia="zh-CN"/>
        </w:rPr>
        <w:t>No need to define multiple UE guard bands for initial CBW and extended CBW, UE should have one guard band per each side. All frequency segments within UE extended CBW and outside UE maximum transmission bandwidth (number of RBs in 38.101-1) act as UE total guard bands (i.e., UE initial guard band + additional guard band according to UE extended CBW NW indication), where this UE cannot be allocated and OOBE edges are the outer edges of UE total guard band.</w:t>
      </w:r>
    </w:p>
    <w:p w14:paraId="5EF3BB81" w14:textId="438B8A86" w:rsidR="002B6A7E" w:rsidRPr="000A29C5" w:rsidRDefault="002B6A7E"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0A29C5">
        <w:rPr>
          <w:rFonts w:eastAsia="宋体"/>
          <w:szCs w:val="24"/>
          <w:lang w:eastAsia="zh-CN"/>
        </w:rPr>
        <w:t xml:space="preserve">Option 2: </w:t>
      </w:r>
      <w:r w:rsidR="001A7A1A" w:rsidRPr="000A29C5">
        <w:rPr>
          <w:rFonts w:eastAsia="宋体"/>
          <w:szCs w:val="24"/>
          <w:lang w:eastAsia="zh-CN"/>
        </w:rPr>
        <w:t>NRB based extension and associated guard band</w:t>
      </w:r>
      <w:r w:rsidR="00B4197E" w:rsidRPr="000A29C5">
        <w:rPr>
          <w:rFonts w:eastAsia="宋体"/>
          <w:szCs w:val="24"/>
          <w:lang w:eastAsia="zh-CN"/>
        </w:rPr>
        <w:t>:</w:t>
      </w:r>
    </w:p>
    <w:p w14:paraId="1FBE379A" w14:textId="710C4445" w:rsidR="00B4197E" w:rsidRPr="000A29C5" w:rsidRDefault="001A7A1A"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0A29C5">
        <w:rPr>
          <w:rFonts w:eastAsia="Arial"/>
          <w:b/>
          <w:bCs/>
          <w:lang w:eastAsia="zh-CN"/>
        </w:rPr>
        <w:t>maximum bandwidth extension</w:t>
      </w:r>
      <w:r w:rsidRPr="000A29C5">
        <w:rPr>
          <w:rFonts w:eastAsia="宋体"/>
          <w:szCs w:val="24"/>
          <w:lang w:eastAsia="zh-CN"/>
        </w:rPr>
        <w:t>: The extended RB BW NRBext inherits the guard-bands (GBext) from the next corresponding existing higher CBW that uses the next higher NRB versus NRBext.</w:t>
      </w:r>
    </w:p>
    <w:p w14:paraId="024FF968" w14:textId="71418852" w:rsidR="00B4197E" w:rsidRPr="000A29C5" w:rsidRDefault="001A7A1A" w:rsidP="00A71498">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0A29C5">
        <w:rPr>
          <w:rFonts w:eastAsia="Arial"/>
          <w:b/>
          <w:bCs/>
          <w:lang w:eastAsia="zh-CN"/>
        </w:rPr>
        <w:t>flexible NRB-based extension:</w:t>
      </w:r>
      <w:r w:rsidRPr="000A29C5">
        <w:rPr>
          <w:rFonts w:eastAsia="宋体"/>
          <w:szCs w:val="24"/>
          <w:lang w:eastAsia="zh-CN"/>
        </w:rPr>
        <w:t xml:space="preserve"> Similarly to the ceil(NRB/2) extension, the guard band mapping for the fractional NRB extension can inherit the guard band from the next corresponding existing higher CBW that uses the next higher NRB versus NRBext</w:t>
      </w:r>
    </w:p>
    <w:p w14:paraId="417406E7" w14:textId="6F78C73F" w:rsidR="00D62F7E" w:rsidRPr="000A29C5" w:rsidRDefault="00D62F7E" w:rsidP="0092493D">
      <w:pPr>
        <w:pStyle w:val="aff7"/>
        <w:numPr>
          <w:ilvl w:val="1"/>
          <w:numId w:val="4"/>
        </w:numPr>
        <w:overflowPunct/>
        <w:autoSpaceDE/>
        <w:autoSpaceDN/>
        <w:adjustRightInd/>
        <w:spacing w:after="120"/>
        <w:ind w:left="1440" w:firstLineChars="0"/>
        <w:jc w:val="both"/>
        <w:textAlignment w:val="auto"/>
        <w:rPr>
          <w:rFonts w:eastAsia="宋体"/>
          <w:bCs/>
          <w:szCs w:val="24"/>
          <w:lang w:eastAsia="zh-CN"/>
        </w:rPr>
      </w:pPr>
      <w:r w:rsidRPr="000A29C5">
        <w:rPr>
          <w:rFonts w:eastAsia="宋体" w:hint="eastAsia"/>
          <w:bCs/>
          <w:szCs w:val="24"/>
          <w:lang w:eastAsia="zh-CN"/>
        </w:rPr>
        <w:t>O</w:t>
      </w:r>
      <w:r w:rsidRPr="000A29C5">
        <w:rPr>
          <w:rFonts w:eastAsia="宋体"/>
          <w:bCs/>
          <w:szCs w:val="24"/>
          <w:lang w:eastAsia="zh-CN"/>
        </w:rPr>
        <w:t>ption 3: The GBs of extended UE CBW should only be retained on the side that is far away from the original CBW. The GBs of extended UE CBW reuse the size of original GB of UE CBW.</w:t>
      </w:r>
    </w:p>
    <w:p w14:paraId="07809E59" w14:textId="281DA957" w:rsidR="00141C57" w:rsidRPr="000A29C5" w:rsidRDefault="00141C57" w:rsidP="0092493D">
      <w:pPr>
        <w:pStyle w:val="aff7"/>
        <w:numPr>
          <w:ilvl w:val="1"/>
          <w:numId w:val="4"/>
        </w:numPr>
        <w:overflowPunct/>
        <w:autoSpaceDE/>
        <w:autoSpaceDN/>
        <w:adjustRightInd/>
        <w:spacing w:after="120"/>
        <w:ind w:left="1440" w:firstLineChars="0"/>
        <w:jc w:val="both"/>
        <w:textAlignment w:val="auto"/>
        <w:rPr>
          <w:rFonts w:eastAsia="宋体"/>
          <w:bCs/>
          <w:szCs w:val="24"/>
          <w:lang w:eastAsia="zh-CN"/>
        </w:rPr>
      </w:pPr>
      <w:r w:rsidRPr="000A29C5">
        <w:rPr>
          <w:rFonts w:eastAsia="宋体" w:hint="eastAsia"/>
          <w:bCs/>
          <w:szCs w:val="24"/>
          <w:lang w:eastAsia="zh-CN"/>
        </w:rPr>
        <w:lastRenderedPageBreak/>
        <w:t>O</w:t>
      </w:r>
      <w:r w:rsidRPr="000A29C5">
        <w:rPr>
          <w:rFonts w:eastAsia="宋体"/>
          <w:bCs/>
          <w:szCs w:val="24"/>
          <w:lang w:eastAsia="zh-CN"/>
        </w:rPr>
        <w:t>ption 4: The GBs of the extended CBW shall be the remaining portion obtained by subtracting the RB numbers from the specified channel bandwidth when the extended CBW is selected from Table 5.3.2-1 in 3GPP TS 38.101-1.</w:t>
      </w:r>
    </w:p>
    <w:p w14:paraId="4BD9C578" w14:textId="3CB6875E" w:rsidR="0092493D" w:rsidRPr="000A29C5" w:rsidRDefault="0092493D" w:rsidP="0092493D">
      <w:pPr>
        <w:pStyle w:val="aff7"/>
        <w:numPr>
          <w:ilvl w:val="1"/>
          <w:numId w:val="4"/>
        </w:numPr>
        <w:overflowPunct/>
        <w:autoSpaceDE/>
        <w:autoSpaceDN/>
        <w:adjustRightInd/>
        <w:spacing w:after="120"/>
        <w:ind w:left="1440" w:firstLineChars="0"/>
        <w:jc w:val="both"/>
        <w:textAlignment w:val="auto"/>
        <w:rPr>
          <w:rFonts w:eastAsia="宋体"/>
          <w:bCs/>
          <w:szCs w:val="24"/>
          <w:lang w:eastAsia="zh-CN"/>
        </w:rPr>
      </w:pPr>
      <w:r w:rsidRPr="000A29C5">
        <w:rPr>
          <w:rFonts w:eastAsia="宋体" w:hint="eastAsia"/>
          <w:bCs/>
          <w:szCs w:val="24"/>
          <w:lang w:eastAsia="zh-CN"/>
        </w:rPr>
        <w:t>O</w:t>
      </w:r>
      <w:r w:rsidRPr="000A29C5">
        <w:rPr>
          <w:rFonts w:eastAsia="宋体"/>
          <w:bCs/>
          <w:szCs w:val="24"/>
          <w:lang w:eastAsia="zh-CN"/>
        </w:rPr>
        <w:t>thers</w:t>
      </w:r>
    </w:p>
    <w:p w14:paraId="65E5D7EC" w14:textId="0EC3A202" w:rsidR="00FC2556" w:rsidRPr="000A29C5" w:rsidRDefault="00FC2556"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0A29C5">
        <w:rPr>
          <w:rFonts w:eastAsia="宋体"/>
          <w:szCs w:val="24"/>
          <w:lang w:eastAsia="zh-CN"/>
        </w:rPr>
        <w:t>WF</w:t>
      </w:r>
    </w:p>
    <w:p w14:paraId="154162F1" w14:textId="2E7F03B1" w:rsidR="000A19F3" w:rsidRPr="000A29C5" w:rsidRDefault="008D0F51" w:rsidP="00A71498">
      <w:pPr>
        <w:pStyle w:val="aff7"/>
        <w:numPr>
          <w:ilvl w:val="1"/>
          <w:numId w:val="4"/>
        </w:numPr>
        <w:overflowPunct/>
        <w:autoSpaceDE/>
        <w:autoSpaceDN/>
        <w:adjustRightInd/>
        <w:spacing w:after="120"/>
        <w:ind w:left="1440" w:firstLineChars="0"/>
        <w:textAlignment w:val="auto"/>
        <w:rPr>
          <w:rFonts w:eastAsia="宋体"/>
          <w:szCs w:val="24"/>
          <w:lang w:eastAsia="zh-CN"/>
        </w:rPr>
      </w:pPr>
      <w:r w:rsidRPr="000A29C5">
        <w:rPr>
          <w:rFonts w:eastAsia="宋体" w:hint="eastAsia"/>
          <w:szCs w:val="24"/>
          <w:lang w:eastAsia="zh-CN"/>
        </w:rPr>
        <w:t>FFS</w:t>
      </w:r>
      <w:r w:rsidRPr="000A29C5">
        <w:rPr>
          <w:rFonts w:eastAsia="宋体"/>
          <w:szCs w:val="24"/>
          <w:lang w:eastAsia="zh-CN"/>
        </w:rPr>
        <w:t xml:space="preserve"> in next meeting</w:t>
      </w:r>
    </w:p>
    <w:p w14:paraId="268A3664" w14:textId="77777777" w:rsidR="00AA26B3" w:rsidRPr="000A29C5" w:rsidRDefault="00AA26B3" w:rsidP="00463E12">
      <w:pPr>
        <w:spacing w:after="120"/>
        <w:rPr>
          <w:iCs/>
          <w:lang w:eastAsia="zh-CN"/>
        </w:rPr>
      </w:pPr>
    </w:p>
    <w:p w14:paraId="0F6BDBE0" w14:textId="590A3BAB" w:rsidR="008026E3" w:rsidRPr="000A29C5" w:rsidRDefault="008026E3" w:rsidP="008026E3">
      <w:pPr>
        <w:pStyle w:val="3"/>
        <w:rPr>
          <w:sz w:val="24"/>
          <w:szCs w:val="16"/>
          <w:lang w:val="en-US"/>
        </w:rPr>
      </w:pPr>
      <w:r w:rsidRPr="000A29C5">
        <w:rPr>
          <w:sz w:val="24"/>
          <w:szCs w:val="16"/>
          <w:lang w:val="en-US"/>
        </w:rPr>
        <w:t>Sub-topic 1-2: Applicable requirements</w:t>
      </w:r>
    </w:p>
    <w:p w14:paraId="54188069" w14:textId="3EA37718" w:rsidR="00860594" w:rsidRPr="000A29C5" w:rsidRDefault="00860594" w:rsidP="00860594">
      <w:pPr>
        <w:pStyle w:val="4"/>
        <w:spacing w:before="0" w:after="60"/>
        <w:rPr>
          <w:rFonts w:ascii="Times New Roman" w:hAnsi="Times New Roman"/>
          <w:b/>
          <w:sz w:val="20"/>
          <w:u w:val="single"/>
          <w:lang w:val="en-US" w:eastAsia="ko-KR"/>
        </w:rPr>
      </w:pPr>
      <w:r w:rsidRPr="000A29C5">
        <w:rPr>
          <w:rFonts w:ascii="Times New Roman" w:hAnsi="Times New Roman"/>
          <w:b/>
          <w:sz w:val="20"/>
          <w:u w:val="single"/>
          <w:lang w:val="en-US" w:eastAsia="ko-KR"/>
        </w:rPr>
        <w:t>Issue 1-2-1: A-MPR handling</w:t>
      </w:r>
    </w:p>
    <w:p w14:paraId="4B031994" w14:textId="77777777" w:rsidR="00860594" w:rsidRPr="000A29C5" w:rsidRDefault="00860594" w:rsidP="00860594">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0A29C5">
        <w:rPr>
          <w:rFonts w:eastAsia="宋体"/>
          <w:szCs w:val="24"/>
          <w:lang w:eastAsia="zh-CN"/>
        </w:rPr>
        <w:t xml:space="preserve">Proposals </w:t>
      </w:r>
    </w:p>
    <w:p w14:paraId="7F4314F7" w14:textId="2EEDF70B" w:rsidR="00860594" w:rsidRPr="000A29C5" w:rsidRDefault="00860594" w:rsidP="00860594">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0A29C5">
        <w:rPr>
          <w:szCs w:val="24"/>
          <w:lang w:eastAsia="zh-CN"/>
        </w:rPr>
        <w:t>Option 1: Only apply the power domain enhancement scheme to channels which are not subject to A-MPR.</w:t>
      </w:r>
    </w:p>
    <w:p w14:paraId="50F93003" w14:textId="6474D855" w:rsidR="00860594" w:rsidRPr="000A29C5" w:rsidRDefault="00860594" w:rsidP="00860594">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0A29C5">
        <w:rPr>
          <w:rFonts w:eastAsia="宋体"/>
          <w:szCs w:val="24"/>
          <w:lang w:eastAsia="zh-CN"/>
        </w:rPr>
        <w:t>Option 2:</w:t>
      </w:r>
    </w:p>
    <w:p w14:paraId="02B3B67D" w14:textId="77777777" w:rsidR="00860594" w:rsidRPr="000A29C5" w:rsidRDefault="00860594" w:rsidP="00860594">
      <w:pPr>
        <w:pStyle w:val="aff7"/>
        <w:numPr>
          <w:ilvl w:val="2"/>
          <w:numId w:val="4"/>
        </w:numPr>
        <w:spacing w:after="120"/>
        <w:ind w:firstLineChars="0"/>
        <w:jc w:val="both"/>
        <w:rPr>
          <w:rFonts w:eastAsia="宋体"/>
          <w:szCs w:val="24"/>
          <w:lang w:eastAsia="zh-CN"/>
        </w:rPr>
      </w:pPr>
      <w:r w:rsidRPr="000A29C5">
        <w:rPr>
          <w:rFonts w:eastAsia="宋体"/>
          <w:szCs w:val="24"/>
          <w:lang w:eastAsia="zh-CN"/>
        </w:rPr>
        <w:t>If A-MPR is specified for a given RB allocation X, then the UE performs</w:t>
      </w:r>
    </w:p>
    <w:p w14:paraId="436C9341" w14:textId="77777777" w:rsidR="00860594" w:rsidRPr="000A29C5" w:rsidRDefault="00860594" w:rsidP="00860594">
      <w:pPr>
        <w:spacing w:after="120"/>
        <w:ind w:leftChars="2028" w:left="4056"/>
        <w:jc w:val="both"/>
        <w:rPr>
          <w:szCs w:val="24"/>
          <w:lang w:eastAsia="zh-CN"/>
        </w:rPr>
      </w:pPr>
      <w:r w:rsidRPr="000A29C5">
        <w:rPr>
          <w:szCs w:val="24"/>
          <w:lang w:eastAsia="zh-CN"/>
        </w:rPr>
        <w:t>max(MPR</w:t>
      </w:r>
      <w:r w:rsidRPr="000A29C5">
        <w:rPr>
          <w:szCs w:val="24"/>
          <w:vertAlign w:val="subscript"/>
          <w:lang w:eastAsia="zh-CN"/>
        </w:rPr>
        <w:t>enh</w:t>
      </w:r>
      <w:r w:rsidRPr="000A29C5">
        <w:rPr>
          <w:szCs w:val="24"/>
          <w:lang w:eastAsia="zh-CN"/>
        </w:rPr>
        <w:t xml:space="preserve">(X), A-MPR(X)) </w:t>
      </w:r>
    </w:p>
    <w:p w14:paraId="375A0726" w14:textId="77777777" w:rsidR="00860594" w:rsidRPr="000A29C5" w:rsidRDefault="00860594" w:rsidP="00860594">
      <w:pPr>
        <w:pStyle w:val="aff7"/>
        <w:numPr>
          <w:ilvl w:val="2"/>
          <w:numId w:val="4"/>
        </w:numPr>
        <w:spacing w:after="120"/>
        <w:ind w:firstLineChars="0"/>
        <w:jc w:val="both"/>
        <w:rPr>
          <w:rFonts w:eastAsia="宋体"/>
          <w:szCs w:val="24"/>
          <w:lang w:eastAsia="zh-CN"/>
        </w:rPr>
      </w:pPr>
      <w:r w:rsidRPr="000A29C5">
        <w:rPr>
          <w:rFonts w:eastAsia="宋体"/>
          <w:szCs w:val="24"/>
          <w:lang w:eastAsia="zh-CN"/>
        </w:rPr>
        <w:t>If A-MPR is not specified for a given RB allocation, then the UE performs</w:t>
      </w:r>
      <w:r w:rsidRPr="000A29C5">
        <w:rPr>
          <w:rFonts w:eastAsia="宋体"/>
          <w:szCs w:val="24"/>
          <w:lang w:eastAsia="zh-CN"/>
        </w:rPr>
        <w:tab/>
      </w:r>
      <w:r w:rsidRPr="000A29C5">
        <w:rPr>
          <w:rFonts w:eastAsia="宋体"/>
          <w:szCs w:val="24"/>
          <w:lang w:eastAsia="zh-CN"/>
        </w:rPr>
        <w:tab/>
      </w:r>
    </w:p>
    <w:p w14:paraId="13D101D1" w14:textId="77777777" w:rsidR="00860594" w:rsidRPr="000A29C5" w:rsidRDefault="00860594" w:rsidP="00860594">
      <w:pPr>
        <w:spacing w:after="120"/>
        <w:ind w:leftChars="2028" w:left="4056"/>
        <w:jc w:val="both"/>
        <w:rPr>
          <w:szCs w:val="24"/>
          <w:lang w:eastAsia="zh-CN"/>
        </w:rPr>
      </w:pPr>
      <w:r w:rsidRPr="000A29C5">
        <w:rPr>
          <w:szCs w:val="24"/>
          <w:lang w:eastAsia="zh-CN"/>
        </w:rPr>
        <w:t xml:space="preserve">max(MPR(X), A-MPR(X)) </w:t>
      </w:r>
    </w:p>
    <w:p w14:paraId="6CA86FC4" w14:textId="19E0A3F2" w:rsidR="00860594" w:rsidRPr="000A29C5" w:rsidRDefault="00860594" w:rsidP="00860594">
      <w:pPr>
        <w:pStyle w:val="aff7"/>
        <w:numPr>
          <w:ilvl w:val="1"/>
          <w:numId w:val="4"/>
        </w:numPr>
        <w:overflowPunct/>
        <w:autoSpaceDE/>
        <w:autoSpaceDN/>
        <w:adjustRightInd/>
        <w:spacing w:after="120"/>
        <w:ind w:left="1440" w:firstLineChars="0"/>
        <w:jc w:val="both"/>
        <w:textAlignment w:val="auto"/>
        <w:rPr>
          <w:szCs w:val="24"/>
          <w:lang w:eastAsia="zh-CN"/>
        </w:rPr>
      </w:pPr>
      <w:r w:rsidRPr="000A29C5">
        <w:rPr>
          <w:szCs w:val="24"/>
          <w:lang w:eastAsia="zh-CN"/>
        </w:rPr>
        <w:t xml:space="preserve">Option 3: In cases where additional emission should be met, the UE performs the max(MPR, A-MPR) function based on the specified A-MPR and the initial UE CBW MPR and thus set its backoff ignoring any MPR reduction.  </w:t>
      </w:r>
    </w:p>
    <w:p w14:paraId="14D4A36C" w14:textId="25A73DC7" w:rsidR="00860594" w:rsidRPr="000A29C5" w:rsidRDefault="00860594" w:rsidP="00860594">
      <w:pPr>
        <w:pStyle w:val="aff7"/>
        <w:numPr>
          <w:ilvl w:val="1"/>
          <w:numId w:val="4"/>
        </w:numPr>
        <w:overflowPunct/>
        <w:autoSpaceDE/>
        <w:autoSpaceDN/>
        <w:adjustRightInd/>
        <w:spacing w:after="120"/>
        <w:ind w:left="1440" w:firstLineChars="0"/>
        <w:jc w:val="both"/>
        <w:textAlignment w:val="auto"/>
        <w:rPr>
          <w:szCs w:val="24"/>
          <w:lang w:eastAsia="zh-CN"/>
        </w:rPr>
      </w:pPr>
      <w:r w:rsidRPr="000A29C5">
        <w:rPr>
          <w:rFonts w:eastAsiaTheme="minorEastAsia" w:hint="eastAsia"/>
          <w:szCs w:val="24"/>
          <w:lang w:eastAsia="zh-CN"/>
        </w:rPr>
        <w:t>O</w:t>
      </w:r>
      <w:r w:rsidRPr="000A29C5">
        <w:rPr>
          <w:rFonts w:eastAsiaTheme="minorEastAsia"/>
          <w:szCs w:val="24"/>
          <w:lang w:eastAsia="zh-CN"/>
        </w:rPr>
        <w:t xml:space="preserve">ption 4: </w:t>
      </w:r>
      <w:r w:rsidRPr="000A29C5">
        <w:rPr>
          <w:rFonts w:eastAsia="宋体"/>
          <w:szCs w:val="24"/>
          <w:lang w:eastAsia="zh-CN"/>
        </w:rPr>
        <w:t>max(MPRenh(X), A-MPR(X)), where A-MPR(X) is determined based on a given RB allocation, and RB region with respect to initial CBW, WF and modulation etc, and MPRenh(X) is determined based on RB region/etc. within the extended UE CBW.</w:t>
      </w:r>
    </w:p>
    <w:p w14:paraId="3C8E2B65" w14:textId="77777777" w:rsidR="00860594" w:rsidRPr="000A29C5" w:rsidRDefault="00860594" w:rsidP="00860594">
      <w:pPr>
        <w:pStyle w:val="aff7"/>
        <w:numPr>
          <w:ilvl w:val="1"/>
          <w:numId w:val="4"/>
        </w:numPr>
        <w:overflowPunct/>
        <w:autoSpaceDE/>
        <w:autoSpaceDN/>
        <w:adjustRightInd/>
        <w:spacing w:after="120"/>
        <w:ind w:left="1440" w:firstLineChars="0"/>
        <w:jc w:val="both"/>
        <w:textAlignment w:val="auto"/>
        <w:rPr>
          <w:szCs w:val="24"/>
          <w:lang w:eastAsia="zh-CN"/>
        </w:rPr>
      </w:pPr>
      <w:r w:rsidRPr="000A29C5">
        <w:rPr>
          <w:szCs w:val="24"/>
          <w:lang w:eastAsia="zh-CN"/>
        </w:rPr>
        <w:t>Others</w:t>
      </w:r>
    </w:p>
    <w:p w14:paraId="73FD3649" w14:textId="0F9596AE" w:rsidR="00860594" w:rsidRPr="006D2959" w:rsidRDefault="006D2959" w:rsidP="000A29C5">
      <w:pPr>
        <w:pStyle w:val="aff7"/>
        <w:numPr>
          <w:ilvl w:val="0"/>
          <w:numId w:val="4"/>
        </w:numPr>
        <w:overflowPunct/>
        <w:autoSpaceDE/>
        <w:autoSpaceDN/>
        <w:adjustRightInd/>
        <w:spacing w:after="120"/>
        <w:ind w:left="720" w:firstLineChars="0"/>
        <w:textAlignment w:val="auto"/>
        <w:rPr>
          <w:rFonts w:eastAsia="宋体"/>
          <w:szCs w:val="24"/>
          <w:lang w:eastAsia="zh-CN"/>
        </w:rPr>
      </w:pPr>
      <w:r w:rsidRPr="006D2959">
        <w:rPr>
          <w:rFonts w:eastAsia="宋体" w:hint="eastAsia"/>
          <w:szCs w:val="24"/>
          <w:lang w:eastAsia="zh-CN"/>
        </w:rPr>
        <w:t>W</w:t>
      </w:r>
      <w:r w:rsidRPr="006D2959">
        <w:rPr>
          <w:rFonts w:eastAsia="宋体"/>
          <w:szCs w:val="24"/>
          <w:lang w:eastAsia="zh-CN"/>
        </w:rPr>
        <w:t>F</w:t>
      </w:r>
    </w:p>
    <w:p w14:paraId="7710BFF3" w14:textId="6E13A7D8" w:rsidR="00166766" w:rsidRPr="000A29C5" w:rsidRDefault="00166766" w:rsidP="003A1443">
      <w:pPr>
        <w:pStyle w:val="aff7"/>
        <w:numPr>
          <w:ilvl w:val="1"/>
          <w:numId w:val="4"/>
        </w:numPr>
        <w:overflowPunct/>
        <w:autoSpaceDE/>
        <w:autoSpaceDN/>
        <w:adjustRightInd/>
        <w:spacing w:beforeLines="50" w:before="120" w:after="120"/>
        <w:ind w:left="1434" w:firstLineChars="0" w:hanging="357"/>
        <w:jc w:val="both"/>
        <w:textAlignment w:val="auto"/>
        <w:rPr>
          <w:iCs/>
          <w:lang w:eastAsia="zh-CN"/>
        </w:rPr>
      </w:pPr>
      <w:r w:rsidRPr="000A29C5">
        <w:rPr>
          <w:szCs w:val="24"/>
          <w:lang w:eastAsia="zh-CN"/>
        </w:rPr>
        <w:t>Only apply the power domain enhancement scheme to channels which are not subject to A-MPR</w:t>
      </w:r>
      <w:r w:rsidR="005D39D7" w:rsidRPr="000A29C5">
        <w:rPr>
          <w:szCs w:val="24"/>
          <w:lang w:eastAsia="zh-CN"/>
        </w:rPr>
        <w:t xml:space="preserve"> in Rel-19.</w:t>
      </w:r>
    </w:p>
    <w:p w14:paraId="6F0DCA47" w14:textId="77777777" w:rsidR="00166766" w:rsidRPr="000A29C5" w:rsidRDefault="00166766" w:rsidP="00166766">
      <w:pPr>
        <w:rPr>
          <w:iCs/>
          <w:lang w:eastAsia="zh-CN"/>
        </w:rPr>
      </w:pPr>
    </w:p>
    <w:p w14:paraId="60749572" w14:textId="6C43C5BD" w:rsidR="006F7956" w:rsidRPr="000A29C5" w:rsidRDefault="006F7956" w:rsidP="000A29C5">
      <w:pPr>
        <w:pStyle w:val="4"/>
        <w:spacing w:before="0" w:after="120"/>
        <w:rPr>
          <w:rFonts w:ascii="Times New Roman" w:hAnsi="Times New Roman"/>
          <w:b/>
          <w:sz w:val="20"/>
          <w:u w:val="single"/>
          <w:lang w:val="en-US" w:eastAsia="ko-KR"/>
        </w:rPr>
      </w:pPr>
      <w:r w:rsidRPr="000A29C5">
        <w:rPr>
          <w:rFonts w:ascii="Times New Roman" w:hAnsi="Times New Roman"/>
          <w:b/>
          <w:sz w:val="20"/>
          <w:u w:val="single"/>
          <w:lang w:val="en-US" w:eastAsia="ko-KR"/>
        </w:rPr>
        <w:t>Issue 1-2-</w:t>
      </w:r>
      <w:r w:rsidR="00562162" w:rsidRPr="000A29C5">
        <w:rPr>
          <w:rFonts w:ascii="Times New Roman" w:hAnsi="Times New Roman"/>
          <w:b/>
          <w:sz w:val="20"/>
          <w:u w:val="single"/>
          <w:lang w:val="en-US" w:eastAsia="ko-KR"/>
        </w:rPr>
        <w:t>2</w:t>
      </w:r>
      <w:r w:rsidRPr="000A29C5">
        <w:rPr>
          <w:rFonts w:ascii="Times New Roman" w:hAnsi="Times New Roman"/>
          <w:b/>
          <w:sz w:val="20"/>
          <w:u w:val="single"/>
          <w:lang w:val="en-US" w:eastAsia="ko-KR"/>
        </w:rPr>
        <w:t xml:space="preserve">: </w:t>
      </w:r>
      <w:r w:rsidR="00562162" w:rsidRPr="000A29C5">
        <w:rPr>
          <w:rFonts w:ascii="Times New Roman" w:hAnsi="Times New Roman"/>
          <w:b/>
          <w:sz w:val="20"/>
          <w:u w:val="single"/>
          <w:lang w:val="en-US" w:eastAsia="ko-KR"/>
        </w:rPr>
        <w:t>Whether</w:t>
      </w:r>
      <w:r w:rsidR="009002E3" w:rsidRPr="000A29C5">
        <w:rPr>
          <w:rFonts w:ascii="Times New Roman" w:hAnsi="Times New Roman"/>
          <w:b/>
          <w:sz w:val="20"/>
          <w:u w:val="single"/>
          <w:lang w:val="en-US" w:eastAsia="ko-KR"/>
        </w:rPr>
        <w:t xml:space="preserve"> </w:t>
      </w:r>
      <w:bookmarkStart w:id="1" w:name="_Hlk194259776"/>
      <w:r w:rsidR="009002E3" w:rsidRPr="000A29C5">
        <w:rPr>
          <w:rFonts w:ascii="Times New Roman" w:hAnsi="Times New Roman"/>
          <w:b/>
          <w:sz w:val="20"/>
          <w:u w:val="single"/>
          <w:lang w:val="en-US" w:eastAsia="ko-KR"/>
        </w:rPr>
        <w:t>the</w:t>
      </w:r>
      <w:r w:rsidRPr="000A29C5">
        <w:rPr>
          <w:rFonts w:ascii="Times New Roman" w:hAnsi="Times New Roman"/>
          <w:b/>
          <w:sz w:val="20"/>
          <w:u w:val="single"/>
          <w:lang w:val="en-US" w:eastAsia="ko-KR"/>
        </w:rPr>
        <w:t xml:space="preserve"> extended IBE</w:t>
      </w:r>
      <w:r w:rsidR="00562162" w:rsidRPr="000A29C5">
        <w:rPr>
          <w:rFonts w:ascii="Times New Roman" w:hAnsi="Times New Roman"/>
          <w:b/>
          <w:sz w:val="20"/>
          <w:u w:val="single"/>
          <w:lang w:val="en-US" w:eastAsia="ko-KR"/>
        </w:rPr>
        <w:t xml:space="preserve"> is applied in the GB of original UE CBW</w:t>
      </w:r>
      <w:bookmarkEnd w:id="1"/>
      <w:r w:rsidRPr="000A29C5">
        <w:rPr>
          <w:rFonts w:ascii="Times New Roman" w:hAnsi="Times New Roman"/>
          <w:b/>
          <w:sz w:val="20"/>
          <w:u w:val="single"/>
          <w:lang w:val="en-US" w:eastAsia="ko-KR"/>
        </w:rPr>
        <w:t xml:space="preserve">  </w:t>
      </w:r>
    </w:p>
    <w:tbl>
      <w:tblPr>
        <w:tblStyle w:val="afe"/>
        <w:tblW w:w="0" w:type="auto"/>
        <w:jc w:val="center"/>
        <w:tblLook w:val="04A0" w:firstRow="1" w:lastRow="0" w:firstColumn="1" w:lastColumn="0" w:noHBand="0" w:noVBand="1"/>
      </w:tblPr>
      <w:tblGrid>
        <w:gridCol w:w="1882"/>
        <w:gridCol w:w="3748"/>
        <w:gridCol w:w="4001"/>
      </w:tblGrid>
      <w:tr w:rsidR="000A29C5" w:rsidRPr="000A29C5" w14:paraId="5E86EFA1" w14:textId="77777777" w:rsidTr="004C5E2F">
        <w:trPr>
          <w:trHeight w:val="198"/>
          <w:jc w:val="center"/>
        </w:trPr>
        <w:tc>
          <w:tcPr>
            <w:tcW w:w="1882" w:type="dxa"/>
            <w:tcBorders>
              <w:tl2br w:val="single" w:sz="4" w:space="0" w:color="auto"/>
            </w:tcBorders>
            <w:vAlign w:val="center"/>
          </w:tcPr>
          <w:p w14:paraId="121C140D" w14:textId="02E5B9D7" w:rsidR="00F70758" w:rsidRPr="000A29C5" w:rsidRDefault="00F70758" w:rsidP="00D24725">
            <w:pPr>
              <w:spacing w:after="120" w:line="300" w:lineRule="exact"/>
              <w:rPr>
                <w:rFonts w:eastAsia="宋体"/>
                <w:b/>
                <w:szCs w:val="21"/>
              </w:rPr>
            </w:pPr>
            <w:r w:rsidRPr="000A29C5">
              <w:rPr>
                <w:rFonts w:eastAsia="宋体"/>
                <w:sz w:val="18"/>
                <w:szCs w:val="21"/>
              </w:rPr>
              <w:t xml:space="preserve">             </w:t>
            </w:r>
            <w:r w:rsidRPr="000A29C5">
              <w:rPr>
                <w:rFonts w:eastAsia="宋体"/>
                <w:b/>
                <w:szCs w:val="21"/>
              </w:rPr>
              <w:t>Issue1</w:t>
            </w:r>
            <w:r w:rsidRPr="000A29C5">
              <w:rPr>
                <w:rFonts w:eastAsia="宋体"/>
                <w:sz w:val="18"/>
                <w:szCs w:val="21"/>
              </w:rPr>
              <w:t xml:space="preserve">  </w:t>
            </w:r>
          </w:p>
          <w:p w14:paraId="5A39F955" w14:textId="77777777" w:rsidR="00F70758" w:rsidRPr="000A29C5" w:rsidRDefault="00F70758" w:rsidP="00D24725">
            <w:pPr>
              <w:spacing w:after="120" w:line="300" w:lineRule="exact"/>
              <w:rPr>
                <w:rFonts w:eastAsia="宋体"/>
                <w:sz w:val="18"/>
                <w:szCs w:val="21"/>
              </w:rPr>
            </w:pPr>
            <w:r w:rsidRPr="000A29C5">
              <w:rPr>
                <w:rFonts w:eastAsia="宋体"/>
                <w:b/>
                <w:szCs w:val="21"/>
              </w:rPr>
              <w:t xml:space="preserve"> Issue 2</w:t>
            </w:r>
            <w:r w:rsidRPr="000A29C5">
              <w:rPr>
                <w:rFonts w:eastAsia="宋体"/>
                <w:szCs w:val="21"/>
              </w:rPr>
              <w:t xml:space="preserve">  </w:t>
            </w:r>
          </w:p>
        </w:tc>
        <w:tc>
          <w:tcPr>
            <w:tcW w:w="3748" w:type="dxa"/>
            <w:vAlign w:val="center"/>
          </w:tcPr>
          <w:p w14:paraId="7D1F1E12" w14:textId="77777777" w:rsidR="00F70758" w:rsidRPr="000A29C5" w:rsidRDefault="00F70758" w:rsidP="00D24725">
            <w:pPr>
              <w:spacing w:after="120" w:line="300" w:lineRule="exact"/>
              <w:jc w:val="center"/>
              <w:rPr>
                <w:rFonts w:eastAsia="宋体"/>
                <w:sz w:val="18"/>
                <w:szCs w:val="21"/>
                <w:lang w:eastAsia="zh-CN"/>
              </w:rPr>
            </w:pPr>
            <w:r w:rsidRPr="000A29C5">
              <w:rPr>
                <w:rFonts w:eastAsia="宋体"/>
                <w:b/>
                <w:sz w:val="18"/>
                <w:szCs w:val="21"/>
              </w:rPr>
              <w:t>Option1.</w:t>
            </w:r>
            <w:r w:rsidRPr="000A29C5">
              <w:t xml:space="preserve"> </w:t>
            </w:r>
            <w:r w:rsidRPr="000A29C5">
              <w:rPr>
                <w:rFonts w:eastAsia="宋体"/>
                <w:sz w:val="18"/>
                <w:szCs w:val="21"/>
              </w:rPr>
              <w:t>Allocate the extended RBs from the GB of the original UE</w:t>
            </w:r>
          </w:p>
        </w:tc>
        <w:tc>
          <w:tcPr>
            <w:tcW w:w="4001" w:type="dxa"/>
            <w:vAlign w:val="center"/>
          </w:tcPr>
          <w:p w14:paraId="2DD1A3D5" w14:textId="77777777" w:rsidR="00F70758" w:rsidRPr="000A29C5" w:rsidRDefault="00F70758" w:rsidP="00D24725">
            <w:pPr>
              <w:spacing w:after="120" w:line="300" w:lineRule="exact"/>
              <w:jc w:val="center"/>
              <w:rPr>
                <w:rFonts w:eastAsia="宋体"/>
                <w:sz w:val="18"/>
                <w:szCs w:val="21"/>
                <w:lang w:eastAsia="zh-CN"/>
              </w:rPr>
            </w:pPr>
            <w:r w:rsidRPr="000A29C5">
              <w:rPr>
                <w:rFonts w:eastAsia="宋体"/>
                <w:b/>
                <w:sz w:val="18"/>
                <w:szCs w:val="21"/>
              </w:rPr>
              <w:t>Option2.</w:t>
            </w:r>
            <w:r w:rsidRPr="000A29C5">
              <w:rPr>
                <w:rFonts w:eastAsia="宋体"/>
                <w:sz w:val="18"/>
                <w:szCs w:val="21"/>
                <w:lang w:eastAsia="zh-CN"/>
              </w:rPr>
              <w:t xml:space="preserve"> Allocate the extended RBs from the edge of the UE CBW</w:t>
            </w:r>
          </w:p>
        </w:tc>
      </w:tr>
      <w:tr w:rsidR="000A29C5" w:rsidRPr="000A29C5" w14:paraId="1B2F824A" w14:textId="77777777" w:rsidTr="004C5E2F">
        <w:trPr>
          <w:trHeight w:val="1043"/>
          <w:jc w:val="center"/>
        </w:trPr>
        <w:tc>
          <w:tcPr>
            <w:tcW w:w="1882" w:type="dxa"/>
            <w:vAlign w:val="center"/>
          </w:tcPr>
          <w:p w14:paraId="79A3D7BD" w14:textId="77777777" w:rsidR="00F70758" w:rsidRPr="000A29C5" w:rsidRDefault="00F70758" w:rsidP="00D24725">
            <w:pPr>
              <w:spacing w:after="120" w:line="300" w:lineRule="exact"/>
              <w:jc w:val="center"/>
              <w:rPr>
                <w:rFonts w:eastAsia="宋体"/>
                <w:sz w:val="18"/>
                <w:szCs w:val="21"/>
              </w:rPr>
            </w:pPr>
            <w:r w:rsidRPr="000A29C5">
              <w:rPr>
                <w:rFonts w:eastAsia="宋体"/>
                <w:b/>
                <w:sz w:val="18"/>
                <w:szCs w:val="21"/>
              </w:rPr>
              <w:t>Option1.</w:t>
            </w:r>
            <w:r w:rsidRPr="000A29C5">
              <w:rPr>
                <w:rFonts w:eastAsia="宋体"/>
                <w:sz w:val="18"/>
                <w:szCs w:val="21"/>
              </w:rPr>
              <w:t xml:space="preserve"> Individual evaluation of the extended RBs </w:t>
            </w:r>
          </w:p>
          <w:p w14:paraId="1D986F37" w14:textId="77777777" w:rsidR="00F70758" w:rsidRPr="000A29C5" w:rsidRDefault="00F70758" w:rsidP="00D24725">
            <w:pPr>
              <w:spacing w:after="120" w:line="300" w:lineRule="exact"/>
              <w:jc w:val="center"/>
              <w:rPr>
                <w:rFonts w:eastAsia="宋体"/>
                <w:sz w:val="18"/>
                <w:szCs w:val="21"/>
                <w:lang w:eastAsia="zh-CN"/>
              </w:rPr>
            </w:pPr>
            <w:r w:rsidRPr="000A29C5">
              <w:rPr>
                <w:rFonts w:eastAsia="宋体"/>
                <w:sz w:val="18"/>
                <w:szCs w:val="21"/>
              </w:rPr>
              <w:t>&amp;</w:t>
            </w:r>
            <w:r w:rsidRPr="000A29C5">
              <w:rPr>
                <w:rFonts w:eastAsia="宋体"/>
                <w:sz w:val="18"/>
                <w:szCs w:val="21"/>
                <w:lang w:eastAsia="zh-CN"/>
              </w:rPr>
              <w:t xml:space="preserve"> Horizontal line</w:t>
            </w:r>
          </w:p>
        </w:tc>
        <w:tc>
          <w:tcPr>
            <w:tcW w:w="3748" w:type="dxa"/>
            <w:vAlign w:val="center"/>
          </w:tcPr>
          <w:p w14:paraId="7BEF46B3" w14:textId="77777777" w:rsidR="00F70758" w:rsidRPr="000A29C5" w:rsidRDefault="00F70758" w:rsidP="00D24725">
            <w:pPr>
              <w:spacing w:after="120" w:line="300" w:lineRule="exact"/>
              <w:jc w:val="center"/>
              <w:rPr>
                <w:rFonts w:eastAsia="宋体"/>
                <w:sz w:val="18"/>
                <w:szCs w:val="21"/>
                <w:lang w:eastAsia="zh-CN"/>
              </w:rPr>
            </w:pPr>
            <w:r w:rsidRPr="000A29C5">
              <w:rPr>
                <w:rFonts w:eastAsia="宋体"/>
                <w:sz w:val="18"/>
                <w:szCs w:val="21"/>
                <w:lang w:eastAsia="zh-CN"/>
              </w:rPr>
              <w:t>Case1</w:t>
            </w:r>
          </w:p>
          <w:p w14:paraId="25784A4C" w14:textId="77777777" w:rsidR="00F70758" w:rsidRPr="000A29C5" w:rsidRDefault="00F70758" w:rsidP="00D24725">
            <w:pPr>
              <w:jc w:val="center"/>
              <w:rPr>
                <w:rFonts w:eastAsia="宋体"/>
                <w:sz w:val="18"/>
                <w:szCs w:val="21"/>
              </w:rPr>
            </w:pPr>
            <w:r w:rsidRPr="000A29C5">
              <w:rPr>
                <w:rFonts w:asciiTheme="minorHAnsi" w:eastAsia="宋体" w:hAnsiTheme="minorHAnsi" w:cstheme="minorBidi"/>
                <w:kern w:val="2"/>
                <w:sz w:val="21"/>
                <w:szCs w:val="22"/>
                <w:lang w:val="en-US" w:eastAsia="zh-CN"/>
              </w:rPr>
              <w:object w:dxaOrig="8896" w:dyaOrig="3255" w14:anchorId="34CCB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5pt;height:62.1pt" o:ole="">
                  <v:imagedata r:id="rId9" o:title=""/>
                </v:shape>
                <o:OLEObject Type="Embed" ProgID="Visio.Drawing.15" ShapeID="_x0000_i1025" DrawAspect="Content" ObjectID="_1805786931" r:id="rId10"/>
              </w:object>
            </w:r>
          </w:p>
        </w:tc>
        <w:tc>
          <w:tcPr>
            <w:tcW w:w="4001" w:type="dxa"/>
            <w:vAlign w:val="center"/>
          </w:tcPr>
          <w:p w14:paraId="12C71676" w14:textId="77777777" w:rsidR="00F70758" w:rsidRPr="000A29C5" w:rsidRDefault="00F70758" w:rsidP="00D24725">
            <w:pPr>
              <w:spacing w:after="120" w:line="300" w:lineRule="exact"/>
              <w:jc w:val="center"/>
              <w:rPr>
                <w:rFonts w:eastAsia="宋体"/>
                <w:sz w:val="18"/>
                <w:szCs w:val="21"/>
                <w:lang w:eastAsia="zh-CN"/>
              </w:rPr>
            </w:pPr>
            <w:r w:rsidRPr="000A29C5">
              <w:rPr>
                <w:rFonts w:eastAsia="宋体"/>
                <w:sz w:val="18"/>
                <w:szCs w:val="21"/>
                <w:lang w:eastAsia="zh-CN"/>
              </w:rPr>
              <w:t>Case2</w:t>
            </w:r>
          </w:p>
          <w:p w14:paraId="7AB55FF7" w14:textId="361CA562" w:rsidR="00113C13" w:rsidRPr="000A29C5" w:rsidRDefault="00113C13" w:rsidP="00113C13">
            <w:pPr>
              <w:jc w:val="center"/>
              <w:rPr>
                <w:rFonts w:eastAsia="宋体"/>
                <w:sz w:val="18"/>
                <w:szCs w:val="21"/>
                <w:lang w:eastAsia="zh-CN"/>
              </w:rPr>
            </w:pPr>
            <w:r w:rsidRPr="000A29C5">
              <w:rPr>
                <w:rFonts w:eastAsia="宋体"/>
              </w:rPr>
              <w:object w:dxaOrig="8925" w:dyaOrig="3735" w14:anchorId="6C501E10">
                <v:shape id="_x0000_i1026" type="#_x0000_t75" style="width:189.2pt;height:78.8pt" o:ole="">
                  <v:imagedata r:id="rId11" o:title=""/>
                </v:shape>
                <o:OLEObject Type="Embed" ProgID="Visio.Drawing.15" ShapeID="_x0000_i1026" DrawAspect="Content" ObjectID="_1805786932" r:id="rId12"/>
              </w:object>
            </w:r>
          </w:p>
        </w:tc>
      </w:tr>
      <w:tr w:rsidR="000A29C5" w:rsidRPr="000A29C5" w14:paraId="4B42DEEF" w14:textId="77777777" w:rsidTr="004C5E2F">
        <w:trPr>
          <w:trHeight w:val="590"/>
          <w:jc w:val="center"/>
        </w:trPr>
        <w:tc>
          <w:tcPr>
            <w:tcW w:w="1882" w:type="dxa"/>
            <w:vAlign w:val="center"/>
          </w:tcPr>
          <w:p w14:paraId="08A61898" w14:textId="77777777" w:rsidR="00F70758" w:rsidRPr="000A29C5" w:rsidRDefault="00F70758" w:rsidP="00D24725">
            <w:pPr>
              <w:spacing w:after="120" w:line="300" w:lineRule="exact"/>
              <w:jc w:val="center"/>
              <w:rPr>
                <w:rFonts w:eastAsia="宋体"/>
                <w:sz w:val="18"/>
                <w:szCs w:val="21"/>
                <w:lang w:eastAsia="zh-CN"/>
              </w:rPr>
            </w:pPr>
            <w:r w:rsidRPr="000A29C5">
              <w:rPr>
                <w:rFonts w:eastAsia="宋体"/>
                <w:b/>
                <w:sz w:val="18"/>
                <w:szCs w:val="21"/>
              </w:rPr>
              <w:lastRenderedPageBreak/>
              <w:t xml:space="preserve">Option2. </w:t>
            </w:r>
            <w:r w:rsidRPr="000A29C5">
              <w:rPr>
                <w:rFonts w:eastAsia="宋体"/>
                <w:sz w:val="18"/>
                <w:szCs w:val="21"/>
              </w:rPr>
              <w:t xml:space="preserve">Combine </w:t>
            </w:r>
            <w:r w:rsidRPr="000A29C5">
              <w:rPr>
                <w:rFonts w:eastAsia="宋体"/>
                <w:sz w:val="18"/>
                <w:szCs w:val="21"/>
                <w:lang w:eastAsia="zh-CN"/>
              </w:rPr>
              <w:t xml:space="preserve">evaluation of the extended RBs with the non-allocated RBs of the UE CBW </w:t>
            </w:r>
          </w:p>
          <w:p w14:paraId="670A2C2C" w14:textId="77777777" w:rsidR="00F70758" w:rsidRPr="000A29C5" w:rsidRDefault="00F70758" w:rsidP="00D24725">
            <w:pPr>
              <w:spacing w:after="120" w:line="300" w:lineRule="exact"/>
              <w:jc w:val="center"/>
              <w:rPr>
                <w:rFonts w:eastAsia="宋体"/>
                <w:sz w:val="18"/>
                <w:szCs w:val="21"/>
                <w:lang w:eastAsia="zh-CN"/>
              </w:rPr>
            </w:pPr>
            <w:r w:rsidRPr="000A29C5">
              <w:rPr>
                <w:rFonts w:eastAsia="宋体"/>
                <w:sz w:val="18"/>
                <w:szCs w:val="21"/>
                <w:lang w:eastAsia="zh-CN"/>
              </w:rPr>
              <w:t>&amp; Stepped line</w:t>
            </w:r>
          </w:p>
        </w:tc>
        <w:tc>
          <w:tcPr>
            <w:tcW w:w="3748" w:type="dxa"/>
            <w:vAlign w:val="center"/>
          </w:tcPr>
          <w:p w14:paraId="0C4D9397" w14:textId="77777777" w:rsidR="00F70758" w:rsidRPr="000A29C5" w:rsidRDefault="00F70758" w:rsidP="00D24725">
            <w:pPr>
              <w:spacing w:after="120" w:line="300" w:lineRule="exact"/>
              <w:jc w:val="center"/>
              <w:rPr>
                <w:rFonts w:eastAsia="宋体"/>
                <w:sz w:val="18"/>
                <w:szCs w:val="21"/>
                <w:lang w:eastAsia="zh-CN"/>
              </w:rPr>
            </w:pPr>
            <w:r w:rsidRPr="000A29C5">
              <w:rPr>
                <w:rFonts w:eastAsia="宋体"/>
                <w:sz w:val="18"/>
                <w:szCs w:val="21"/>
                <w:lang w:eastAsia="zh-CN"/>
              </w:rPr>
              <w:t>Case3</w:t>
            </w:r>
          </w:p>
          <w:p w14:paraId="1723C826" w14:textId="77777777" w:rsidR="00F70758" w:rsidRPr="000A29C5" w:rsidRDefault="00F70758" w:rsidP="00D24725">
            <w:pPr>
              <w:rPr>
                <w:rFonts w:eastAsia="宋体"/>
                <w:sz w:val="18"/>
                <w:szCs w:val="21"/>
                <w:lang w:eastAsia="zh-CN"/>
              </w:rPr>
            </w:pPr>
            <w:r w:rsidRPr="000A29C5">
              <w:rPr>
                <w:rFonts w:asciiTheme="minorHAnsi" w:eastAsia="宋体" w:hAnsiTheme="minorHAnsi" w:cstheme="minorBidi"/>
                <w:kern w:val="2"/>
                <w:sz w:val="21"/>
                <w:szCs w:val="22"/>
                <w:lang w:val="en-US" w:eastAsia="zh-CN"/>
              </w:rPr>
              <w:object w:dxaOrig="8986" w:dyaOrig="3361" w14:anchorId="21B2B432">
                <v:shape id="_x0000_i1027" type="#_x0000_t75" style="width:176.2pt;height:65.8pt" o:ole="">
                  <v:imagedata r:id="rId13" o:title=""/>
                </v:shape>
                <o:OLEObject Type="Embed" ProgID="Visio.Drawing.15" ShapeID="_x0000_i1027" DrawAspect="Content" ObjectID="_1805786933" r:id="rId14"/>
              </w:object>
            </w:r>
          </w:p>
        </w:tc>
        <w:tc>
          <w:tcPr>
            <w:tcW w:w="4001" w:type="dxa"/>
            <w:vAlign w:val="center"/>
          </w:tcPr>
          <w:p w14:paraId="78A41EEA" w14:textId="5ACBC428" w:rsidR="00113C13" w:rsidRPr="000A29C5" w:rsidRDefault="00F70758" w:rsidP="00D24725">
            <w:pPr>
              <w:jc w:val="center"/>
              <w:rPr>
                <w:rFonts w:eastAsia="宋体"/>
                <w:sz w:val="18"/>
                <w:szCs w:val="21"/>
              </w:rPr>
            </w:pPr>
            <w:r w:rsidRPr="000A29C5">
              <w:rPr>
                <w:rFonts w:eastAsia="宋体"/>
                <w:sz w:val="18"/>
                <w:szCs w:val="21"/>
                <w:lang w:eastAsia="zh-CN"/>
              </w:rPr>
              <w:t>Case4</w:t>
            </w:r>
            <w:r w:rsidR="00113C13" w:rsidRPr="000A29C5">
              <w:rPr>
                <w:rFonts w:eastAsia="宋体"/>
              </w:rPr>
              <w:object w:dxaOrig="8940" w:dyaOrig="3811" w14:anchorId="61DAFFA2">
                <v:shape id="_x0000_i1028" type="#_x0000_t75" style="width:189.2pt;height:80.85pt" o:ole="">
                  <v:imagedata r:id="rId15" o:title=""/>
                </v:shape>
                <o:OLEObject Type="Embed" ProgID="Visio.Drawing.15" ShapeID="_x0000_i1028" DrawAspect="Content" ObjectID="_1805786934" r:id="rId16"/>
              </w:object>
            </w:r>
          </w:p>
        </w:tc>
      </w:tr>
      <w:tr w:rsidR="000A29C5" w:rsidRPr="000A29C5" w14:paraId="4FCE5264" w14:textId="77777777" w:rsidTr="004C5E2F">
        <w:trPr>
          <w:trHeight w:val="413"/>
          <w:jc w:val="center"/>
        </w:trPr>
        <w:tc>
          <w:tcPr>
            <w:tcW w:w="9631" w:type="dxa"/>
            <w:gridSpan w:val="3"/>
            <w:vAlign w:val="center"/>
          </w:tcPr>
          <w:p w14:paraId="451B9FCD" w14:textId="40588C45" w:rsidR="004C5E2F" w:rsidRPr="000A29C5" w:rsidRDefault="004C5E2F" w:rsidP="004C5E2F">
            <w:pPr>
              <w:snapToGrid w:val="0"/>
              <w:spacing w:after="0"/>
              <w:rPr>
                <w:sz w:val="18"/>
                <w:szCs w:val="21"/>
                <w:lang w:eastAsia="zh-CN"/>
              </w:rPr>
            </w:pPr>
            <w:r w:rsidRPr="000A29C5">
              <w:t>Note: It is assumed that extended RBs are RB aligned with the UE and BS RBs for the listed cases.</w:t>
            </w:r>
          </w:p>
        </w:tc>
      </w:tr>
    </w:tbl>
    <w:p w14:paraId="1B56A42D" w14:textId="77777777" w:rsidR="000A29C5" w:rsidRPr="000A29C5" w:rsidRDefault="000A29C5" w:rsidP="000A29C5">
      <w:pPr>
        <w:spacing w:after="120"/>
        <w:rPr>
          <w:szCs w:val="24"/>
          <w:lang w:eastAsia="zh-CN"/>
        </w:rPr>
      </w:pPr>
    </w:p>
    <w:p w14:paraId="3AD5BDFF" w14:textId="08074E61" w:rsidR="000039C7" w:rsidRPr="000A29C5" w:rsidRDefault="000039C7" w:rsidP="000A29C5">
      <w:pPr>
        <w:pStyle w:val="aff7"/>
        <w:numPr>
          <w:ilvl w:val="0"/>
          <w:numId w:val="4"/>
        </w:numPr>
        <w:overflowPunct/>
        <w:autoSpaceDE/>
        <w:autoSpaceDN/>
        <w:adjustRightInd/>
        <w:spacing w:after="120"/>
        <w:ind w:left="720" w:firstLineChars="0"/>
        <w:textAlignment w:val="auto"/>
        <w:rPr>
          <w:rFonts w:eastAsia="宋体"/>
          <w:szCs w:val="24"/>
          <w:lang w:eastAsia="zh-CN"/>
        </w:rPr>
      </w:pPr>
      <w:r w:rsidRPr="000A29C5">
        <w:rPr>
          <w:rFonts w:eastAsia="宋体"/>
          <w:szCs w:val="24"/>
          <w:lang w:eastAsia="zh-CN"/>
        </w:rPr>
        <w:t>WF:</w:t>
      </w:r>
    </w:p>
    <w:p w14:paraId="6702CC11" w14:textId="76068B7A" w:rsidR="001716CE" w:rsidRPr="000A29C5" w:rsidRDefault="001716CE" w:rsidP="000A29C5">
      <w:pPr>
        <w:pStyle w:val="aff7"/>
        <w:numPr>
          <w:ilvl w:val="1"/>
          <w:numId w:val="4"/>
        </w:numPr>
        <w:overflowPunct/>
        <w:autoSpaceDE/>
        <w:autoSpaceDN/>
        <w:adjustRightInd/>
        <w:spacing w:after="120"/>
        <w:ind w:left="1440" w:firstLineChars="0"/>
        <w:jc w:val="both"/>
        <w:textAlignment w:val="auto"/>
        <w:rPr>
          <w:szCs w:val="24"/>
          <w:lang w:eastAsia="zh-CN"/>
        </w:rPr>
      </w:pPr>
      <w:r w:rsidRPr="000A29C5">
        <w:rPr>
          <w:rFonts w:hint="eastAsia"/>
          <w:szCs w:val="24"/>
          <w:lang w:eastAsia="zh-CN"/>
        </w:rPr>
        <w:t>C</w:t>
      </w:r>
      <w:r w:rsidRPr="000A29C5">
        <w:rPr>
          <w:szCs w:val="24"/>
          <w:lang w:eastAsia="zh-CN"/>
        </w:rPr>
        <w:t xml:space="preserve">ase 1 and </w:t>
      </w:r>
      <w:r w:rsidRPr="000A29C5">
        <w:rPr>
          <w:rFonts w:hint="eastAsia"/>
          <w:szCs w:val="24"/>
          <w:lang w:eastAsia="zh-CN"/>
        </w:rPr>
        <w:t>case</w:t>
      </w:r>
      <w:r w:rsidRPr="000A29C5">
        <w:rPr>
          <w:szCs w:val="24"/>
          <w:lang w:eastAsia="zh-CN"/>
        </w:rPr>
        <w:t xml:space="preserve"> 3 could be further down selected</w:t>
      </w:r>
    </w:p>
    <w:p w14:paraId="4AA17711" w14:textId="43E1635D" w:rsidR="000039C7" w:rsidRPr="000A29C5" w:rsidRDefault="00EE4C0A" w:rsidP="000A29C5">
      <w:pPr>
        <w:pStyle w:val="aff7"/>
        <w:numPr>
          <w:ilvl w:val="1"/>
          <w:numId w:val="4"/>
        </w:numPr>
        <w:overflowPunct/>
        <w:autoSpaceDE/>
        <w:autoSpaceDN/>
        <w:adjustRightInd/>
        <w:spacing w:after="120"/>
        <w:ind w:left="1440" w:firstLineChars="0"/>
        <w:jc w:val="both"/>
        <w:textAlignment w:val="auto"/>
        <w:rPr>
          <w:szCs w:val="24"/>
          <w:lang w:eastAsia="zh-CN"/>
        </w:rPr>
      </w:pPr>
      <w:r w:rsidRPr="000A29C5">
        <w:rPr>
          <w:rFonts w:hint="eastAsia"/>
          <w:szCs w:val="24"/>
          <w:lang w:eastAsia="zh-CN"/>
        </w:rPr>
        <w:t>G</w:t>
      </w:r>
      <w:r w:rsidRPr="000A29C5">
        <w:rPr>
          <w:szCs w:val="24"/>
          <w:lang w:eastAsia="zh-CN"/>
        </w:rPr>
        <w:t xml:space="preserve">B of UE CBW </w:t>
      </w:r>
      <w:r w:rsidR="0073638A" w:rsidRPr="000A29C5">
        <w:rPr>
          <w:szCs w:val="24"/>
          <w:lang w:eastAsia="zh-CN"/>
        </w:rPr>
        <w:t>may or may not</w:t>
      </w:r>
      <w:r w:rsidRPr="000A29C5">
        <w:rPr>
          <w:szCs w:val="24"/>
          <w:lang w:eastAsia="zh-CN"/>
        </w:rPr>
        <w:t xml:space="preserve"> be scheduled to other UEs</w:t>
      </w:r>
    </w:p>
    <w:p w14:paraId="2125B3A7" w14:textId="1A484B9E" w:rsidR="00EE4C0A" w:rsidRPr="000A29C5" w:rsidRDefault="00EE4C0A" w:rsidP="000A29C5">
      <w:pPr>
        <w:pStyle w:val="aff7"/>
        <w:numPr>
          <w:ilvl w:val="1"/>
          <w:numId w:val="4"/>
        </w:numPr>
        <w:overflowPunct/>
        <w:autoSpaceDE/>
        <w:autoSpaceDN/>
        <w:adjustRightInd/>
        <w:spacing w:after="120"/>
        <w:ind w:left="1440" w:firstLineChars="0"/>
        <w:jc w:val="both"/>
        <w:textAlignment w:val="auto"/>
        <w:rPr>
          <w:szCs w:val="24"/>
          <w:lang w:eastAsia="zh-CN"/>
        </w:rPr>
      </w:pPr>
      <w:r w:rsidRPr="000A29C5">
        <w:rPr>
          <w:szCs w:val="24"/>
          <w:lang w:eastAsia="zh-CN"/>
        </w:rPr>
        <w:t xml:space="preserve">Extended IBE can be applied in the </w:t>
      </w:r>
      <w:r w:rsidRPr="000A29C5">
        <w:rPr>
          <w:rFonts w:hint="eastAsia"/>
          <w:szCs w:val="24"/>
          <w:lang w:eastAsia="zh-CN"/>
        </w:rPr>
        <w:t>GB</w:t>
      </w:r>
      <w:r w:rsidRPr="000A29C5">
        <w:rPr>
          <w:szCs w:val="24"/>
          <w:lang w:eastAsia="zh-CN"/>
        </w:rPr>
        <w:t xml:space="preserve"> of UE CBW</w:t>
      </w:r>
    </w:p>
    <w:p w14:paraId="62899C33" w14:textId="75BD806C" w:rsidR="00EE4C0A" w:rsidRPr="000A29C5" w:rsidRDefault="00EE4C0A" w:rsidP="000A29C5">
      <w:pPr>
        <w:pStyle w:val="aff7"/>
        <w:numPr>
          <w:ilvl w:val="2"/>
          <w:numId w:val="4"/>
        </w:numPr>
        <w:overflowPunct/>
        <w:autoSpaceDE/>
        <w:autoSpaceDN/>
        <w:adjustRightInd/>
        <w:spacing w:after="120"/>
        <w:ind w:firstLineChars="0"/>
        <w:jc w:val="both"/>
        <w:textAlignment w:val="auto"/>
        <w:rPr>
          <w:szCs w:val="24"/>
          <w:lang w:eastAsia="zh-CN"/>
        </w:rPr>
      </w:pPr>
      <w:r w:rsidRPr="000A29C5">
        <w:rPr>
          <w:rFonts w:hint="eastAsia"/>
          <w:szCs w:val="24"/>
          <w:lang w:eastAsia="zh-CN"/>
        </w:rPr>
        <w:t>R</w:t>
      </w:r>
      <w:r w:rsidRPr="000A29C5">
        <w:rPr>
          <w:szCs w:val="24"/>
          <w:lang w:eastAsia="zh-CN"/>
        </w:rPr>
        <w:t xml:space="preserve">elaxation </w:t>
      </w:r>
      <w:r w:rsidR="00C63208" w:rsidRPr="000A29C5">
        <w:rPr>
          <w:szCs w:val="24"/>
          <w:lang w:eastAsia="zh-CN"/>
        </w:rPr>
        <w:t>can</w:t>
      </w:r>
      <w:r w:rsidRPr="000A29C5">
        <w:rPr>
          <w:szCs w:val="24"/>
          <w:lang w:eastAsia="zh-CN"/>
        </w:rPr>
        <w:t xml:space="preserve"> be considered for the GB</w:t>
      </w:r>
      <w:r w:rsidR="003D2D58" w:rsidRPr="000A29C5">
        <w:rPr>
          <w:szCs w:val="24"/>
          <w:lang w:eastAsia="zh-CN"/>
        </w:rPr>
        <w:t>, based on calculation from the existing IBE formula from the last RB of original UE CBW</w:t>
      </w:r>
    </w:p>
    <w:p w14:paraId="4B80A51D" w14:textId="77777777" w:rsidR="00E00C61" w:rsidRPr="000A29C5" w:rsidRDefault="00E00C61" w:rsidP="006D70AB">
      <w:pPr>
        <w:spacing w:after="120"/>
        <w:rPr>
          <w:szCs w:val="24"/>
          <w:lang w:eastAsia="zh-CN"/>
        </w:rPr>
      </w:pPr>
    </w:p>
    <w:p w14:paraId="7C7CCC52" w14:textId="2A8A8412" w:rsidR="00562162" w:rsidRPr="000A29C5" w:rsidRDefault="00562162" w:rsidP="00562162">
      <w:pPr>
        <w:pStyle w:val="4"/>
        <w:spacing w:before="0" w:after="60"/>
        <w:rPr>
          <w:rFonts w:ascii="Times New Roman" w:hAnsi="Times New Roman"/>
          <w:b/>
          <w:sz w:val="20"/>
          <w:u w:val="single"/>
          <w:lang w:val="en-US" w:eastAsia="ko-KR"/>
        </w:rPr>
      </w:pPr>
      <w:r w:rsidRPr="000A29C5">
        <w:rPr>
          <w:rFonts w:ascii="Times New Roman" w:hAnsi="Times New Roman"/>
          <w:b/>
          <w:sz w:val="20"/>
          <w:u w:val="single"/>
          <w:lang w:val="en-US" w:eastAsia="ko-KR"/>
        </w:rPr>
        <w:t xml:space="preserve">Issue 1-2-3: </w:t>
      </w:r>
      <w:r w:rsidR="00FD7139" w:rsidRPr="000A29C5">
        <w:rPr>
          <w:rFonts w:ascii="Times New Roman" w:hAnsi="Times New Roman"/>
          <w:b/>
          <w:sz w:val="20"/>
          <w:u w:val="single"/>
          <w:lang w:val="en-US" w:eastAsia="ko-KR"/>
        </w:rPr>
        <w:t>Derivation of</w:t>
      </w:r>
      <w:r w:rsidRPr="000A29C5">
        <w:rPr>
          <w:rFonts w:ascii="Times New Roman" w:hAnsi="Times New Roman"/>
          <w:b/>
          <w:sz w:val="20"/>
          <w:u w:val="single"/>
          <w:lang w:val="en-US" w:eastAsia="ko-KR"/>
        </w:rPr>
        <w:t xml:space="preserve"> the extended IBE </w:t>
      </w:r>
    </w:p>
    <w:p w14:paraId="5AB76863" w14:textId="77777777" w:rsidR="00562162" w:rsidRPr="000A29C5" w:rsidRDefault="00562162" w:rsidP="00562162">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0A29C5">
        <w:rPr>
          <w:rFonts w:eastAsia="宋体"/>
          <w:szCs w:val="24"/>
          <w:lang w:eastAsia="zh-CN"/>
        </w:rPr>
        <w:t xml:space="preserve">Options </w:t>
      </w:r>
    </w:p>
    <w:p w14:paraId="492C8EE2" w14:textId="77777777" w:rsidR="00562162" w:rsidRPr="000A29C5" w:rsidRDefault="00562162" w:rsidP="00562162">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0A29C5">
        <w:rPr>
          <w:rFonts w:eastAsia="宋体"/>
          <w:szCs w:val="24"/>
          <w:lang w:eastAsia="zh-CN"/>
        </w:rPr>
        <w:t xml:space="preserve">Option 1: Fixed IBE used for extended CBW at each side </w:t>
      </w:r>
      <w:r w:rsidRPr="000A29C5">
        <w:rPr>
          <w:rFonts w:eastAsia="宋体" w:hint="eastAsia"/>
          <w:szCs w:val="24"/>
          <w:lang w:eastAsia="zh-CN"/>
        </w:rPr>
        <w:t>of</w:t>
      </w:r>
      <w:r w:rsidRPr="000A29C5">
        <w:rPr>
          <w:rFonts w:eastAsia="宋体"/>
          <w:szCs w:val="24"/>
          <w:lang w:eastAsia="zh-CN"/>
        </w:rPr>
        <w:t xml:space="preserve"> UE CBW, the value is derived from the outmost allocated RB of UE CBW (illustrated in the figure below)</w:t>
      </w:r>
    </w:p>
    <w:p w14:paraId="4D7243AD" w14:textId="6E7E6C8F" w:rsidR="00562162" w:rsidRPr="000A29C5" w:rsidRDefault="00A15029" w:rsidP="00A15029">
      <w:pPr>
        <w:spacing w:after="120"/>
        <w:jc w:val="center"/>
        <w:rPr>
          <w:szCs w:val="24"/>
          <w:lang w:eastAsia="zh-CN"/>
        </w:rPr>
      </w:pPr>
      <w:r w:rsidRPr="000A29C5">
        <w:rPr>
          <w:rFonts w:asciiTheme="minorHAnsi" w:hAnsiTheme="minorHAnsi" w:cstheme="minorBidi"/>
          <w:kern w:val="2"/>
          <w:sz w:val="21"/>
          <w:szCs w:val="22"/>
          <w:lang w:val="en-US" w:eastAsia="zh-CN"/>
        </w:rPr>
        <w:t xml:space="preserve">                     </w:t>
      </w:r>
      <w:r w:rsidR="00D62F7E" w:rsidRPr="000A29C5">
        <w:rPr>
          <w:lang w:val="en-US" w:eastAsia="zh-CN"/>
        </w:rPr>
        <w:object w:dxaOrig="8896" w:dyaOrig="3255" w14:anchorId="7681931C">
          <v:shape id="_x0000_i1029" type="#_x0000_t75" style="width:168.55pt;height:62.1pt" o:ole="">
            <v:imagedata r:id="rId9" o:title=""/>
          </v:shape>
          <o:OLEObject Type="Embed" ProgID="Visio.Drawing.15" ShapeID="_x0000_i1029" DrawAspect="Content" ObjectID="_1805786935" r:id="rId17"/>
        </w:object>
      </w:r>
    </w:p>
    <w:p w14:paraId="6D7F4B15" w14:textId="001F5D41" w:rsidR="00562162" w:rsidRPr="000A29C5" w:rsidRDefault="00562162" w:rsidP="00A15029">
      <w:pPr>
        <w:pStyle w:val="aff7"/>
        <w:numPr>
          <w:ilvl w:val="1"/>
          <w:numId w:val="4"/>
        </w:numPr>
        <w:overflowPunct/>
        <w:autoSpaceDE/>
        <w:autoSpaceDN/>
        <w:adjustRightInd/>
        <w:spacing w:after="120"/>
        <w:ind w:left="1440" w:firstLineChars="0"/>
        <w:jc w:val="both"/>
        <w:textAlignment w:val="auto"/>
        <w:rPr>
          <w:szCs w:val="24"/>
          <w:lang w:eastAsia="zh-CN"/>
        </w:rPr>
      </w:pPr>
      <w:r w:rsidRPr="000A29C5">
        <w:rPr>
          <w:rFonts w:eastAsia="宋体"/>
          <w:szCs w:val="24"/>
          <w:lang w:eastAsia="zh-CN"/>
        </w:rPr>
        <w:t xml:space="preserve">Option 2: </w:t>
      </w:r>
      <w:r w:rsidR="00A15029" w:rsidRPr="000A29C5">
        <w:rPr>
          <w:rFonts w:eastAsia="宋体"/>
        </w:rPr>
        <w:t>Combine the evaluation of the extended RBs with the non-allocated RBs of the UE CBW: Stepped line from the first non-allocated RB to the last extended RB, N</w:t>
      </w:r>
      <w:r w:rsidR="00A15029" w:rsidRPr="000A29C5">
        <w:rPr>
          <w:rFonts w:eastAsia="宋体"/>
          <w:vertAlign w:val="subscript"/>
        </w:rPr>
        <w:t>RB</w:t>
      </w:r>
      <w:r w:rsidR="00A15029" w:rsidRPr="000A29C5">
        <w:rPr>
          <w:rFonts w:eastAsia="宋体"/>
        </w:rPr>
        <w:t>’ = N</w:t>
      </w:r>
      <w:r w:rsidR="00A15029" w:rsidRPr="000A29C5">
        <w:rPr>
          <w:rFonts w:eastAsia="宋体"/>
          <w:vertAlign w:val="subscript"/>
        </w:rPr>
        <w:t>RB</w:t>
      </w:r>
      <w:r w:rsidR="00A15029" w:rsidRPr="000A29C5">
        <w:rPr>
          <w:rFonts w:eastAsia="宋体"/>
        </w:rPr>
        <w:t xml:space="preserve"> + extended RBs.</w:t>
      </w:r>
    </w:p>
    <w:p w14:paraId="4E4927E2" w14:textId="60FEF8E4" w:rsidR="00A15029" w:rsidRPr="000A29C5" w:rsidRDefault="00A15029" w:rsidP="00A15029">
      <w:pPr>
        <w:spacing w:after="120"/>
        <w:ind w:left="1080"/>
        <w:jc w:val="center"/>
        <w:rPr>
          <w:szCs w:val="24"/>
          <w:lang w:eastAsia="zh-CN"/>
        </w:rPr>
      </w:pPr>
      <w:r w:rsidRPr="000A29C5">
        <w:rPr>
          <w:lang w:val="en-US" w:eastAsia="zh-CN"/>
        </w:rPr>
        <w:object w:dxaOrig="8986" w:dyaOrig="3361" w14:anchorId="68AA1BF2">
          <v:shape id="_x0000_i1030" type="#_x0000_t75" style="width:176.2pt;height:65.8pt" o:ole="">
            <v:imagedata r:id="rId13" o:title=""/>
          </v:shape>
          <o:OLEObject Type="Embed" ProgID="Visio.Drawing.15" ShapeID="_x0000_i1030" DrawAspect="Content" ObjectID="_1805786936" r:id="rId18"/>
        </w:object>
      </w:r>
    </w:p>
    <w:p w14:paraId="5C0A1192" w14:textId="1C2EE90E" w:rsidR="00AA06A5" w:rsidRPr="000A29C5" w:rsidRDefault="00562162" w:rsidP="000039C7">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0A29C5">
        <w:rPr>
          <w:rFonts w:eastAsia="宋体"/>
          <w:szCs w:val="24"/>
          <w:lang w:eastAsia="zh-CN"/>
        </w:rPr>
        <w:t>Option 3: Others</w:t>
      </w:r>
    </w:p>
    <w:p w14:paraId="4EAF759B" w14:textId="77777777" w:rsidR="000A29C5" w:rsidRPr="000A29C5" w:rsidRDefault="000A29C5" w:rsidP="000A29C5">
      <w:pPr>
        <w:pStyle w:val="aff7"/>
        <w:overflowPunct/>
        <w:autoSpaceDE/>
        <w:autoSpaceDN/>
        <w:adjustRightInd/>
        <w:spacing w:after="120"/>
        <w:ind w:left="1440" w:firstLineChars="0" w:firstLine="0"/>
        <w:jc w:val="both"/>
        <w:textAlignment w:val="auto"/>
        <w:rPr>
          <w:rFonts w:eastAsia="宋体" w:hint="eastAsia"/>
          <w:szCs w:val="24"/>
          <w:lang w:eastAsia="zh-CN"/>
        </w:rPr>
      </w:pPr>
    </w:p>
    <w:p w14:paraId="2C1415BA" w14:textId="664A0E11" w:rsidR="000039C7" w:rsidRPr="000A29C5" w:rsidRDefault="00562162" w:rsidP="000A29C5">
      <w:pPr>
        <w:pStyle w:val="aff7"/>
        <w:numPr>
          <w:ilvl w:val="0"/>
          <w:numId w:val="4"/>
        </w:numPr>
        <w:overflowPunct/>
        <w:autoSpaceDE/>
        <w:autoSpaceDN/>
        <w:adjustRightInd/>
        <w:spacing w:beforeLines="50" w:before="120" w:after="0"/>
        <w:ind w:left="714" w:firstLineChars="0" w:hanging="357"/>
        <w:textAlignment w:val="auto"/>
        <w:rPr>
          <w:rFonts w:eastAsia="宋体"/>
          <w:szCs w:val="24"/>
          <w:lang w:eastAsia="zh-CN"/>
        </w:rPr>
      </w:pPr>
      <w:r w:rsidRPr="000A29C5">
        <w:rPr>
          <w:rFonts w:eastAsia="宋体"/>
          <w:szCs w:val="24"/>
          <w:lang w:eastAsia="zh-CN"/>
        </w:rPr>
        <w:t>WF</w:t>
      </w:r>
    </w:p>
    <w:p w14:paraId="1CC72833" w14:textId="734BDE99" w:rsidR="00AA06A5" w:rsidRPr="000A29C5" w:rsidRDefault="00AA06A5" w:rsidP="000A29C5">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0A29C5">
        <w:rPr>
          <w:rFonts w:eastAsia="宋体"/>
          <w:szCs w:val="24"/>
          <w:lang w:eastAsia="zh-CN"/>
        </w:rPr>
        <w:t>Discuss together with issue 1-2-2, and down select the options in next meeting.</w:t>
      </w:r>
    </w:p>
    <w:p w14:paraId="066A4FF0" w14:textId="6417AF7A" w:rsidR="00D4354B" w:rsidRPr="000A29C5" w:rsidRDefault="00D4354B" w:rsidP="006D70AB">
      <w:pPr>
        <w:spacing w:after="120"/>
        <w:rPr>
          <w:szCs w:val="24"/>
          <w:lang w:eastAsia="zh-CN"/>
        </w:rPr>
      </w:pPr>
    </w:p>
    <w:p w14:paraId="7BB3BD19" w14:textId="77777777" w:rsidR="001F0ABE" w:rsidRPr="000A29C5" w:rsidRDefault="001F0ABE" w:rsidP="006D70AB">
      <w:pPr>
        <w:spacing w:after="120"/>
        <w:rPr>
          <w:szCs w:val="24"/>
          <w:lang w:eastAsia="zh-CN"/>
        </w:rPr>
      </w:pPr>
    </w:p>
    <w:p w14:paraId="42204FC8" w14:textId="63AAE753" w:rsidR="001B7887" w:rsidRPr="000A29C5" w:rsidRDefault="001B7887" w:rsidP="001B7887">
      <w:pPr>
        <w:pStyle w:val="4"/>
        <w:spacing w:before="0" w:after="60"/>
        <w:rPr>
          <w:rFonts w:ascii="Times New Roman" w:hAnsi="Times New Roman"/>
          <w:b/>
          <w:sz w:val="20"/>
          <w:u w:val="single"/>
          <w:lang w:val="en-US" w:eastAsia="ko-KR"/>
        </w:rPr>
      </w:pPr>
      <w:r w:rsidRPr="000A29C5">
        <w:rPr>
          <w:rFonts w:ascii="Times New Roman" w:hAnsi="Times New Roman"/>
          <w:b/>
          <w:sz w:val="20"/>
          <w:u w:val="single"/>
          <w:lang w:val="en-US" w:eastAsia="ko-KR"/>
        </w:rPr>
        <w:t>Issue 1-2-</w:t>
      </w:r>
      <w:r w:rsidR="00FD7139" w:rsidRPr="000A29C5">
        <w:rPr>
          <w:rFonts w:ascii="Times New Roman" w:hAnsi="Times New Roman"/>
          <w:b/>
          <w:sz w:val="20"/>
          <w:u w:val="single"/>
          <w:lang w:val="en-US" w:eastAsia="ko-KR"/>
        </w:rPr>
        <w:t>4</w:t>
      </w:r>
      <w:r w:rsidRPr="000A29C5">
        <w:rPr>
          <w:rFonts w:ascii="Times New Roman" w:hAnsi="Times New Roman"/>
          <w:b/>
          <w:sz w:val="20"/>
          <w:u w:val="single"/>
          <w:lang w:val="en-US" w:eastAsia="ko-KR"/>
        </w:rPr>
        <w:t xml:space="preserve">: </w:t>
      </w:r>
      <w:r w:rsidR="00562162" w:rsidRPr="000A29C5">
        <w:rPr>
          <w:rFonts w:ascii="Times New Roman" w:hAnsi="Times New Roman"/>
          <w:b/>
          <w:sz w:val="20"/>
          <w:u w:val="single"/>
          <w:lang w:val="en-US" w:eastAsia="ko-KR"/>
        </w:rPr>
        <w:t>Relaxation of</w:t>
      </w:r>
      <w:r w:rsidR="00494F1B" w:rsidRPr="000A29C5">
        <w:rPr>
          <w:rFonts w:ascii="Times New Roman" w:hAnsi="Times New Roman"/>
          <w:b/>
          <w:sz w:val="20"/>
          <w:u w:val="single"/>
          <w:lang w:val="en-US" w:eastAsia="ko-KR"/>
        </w:rPr>
        <w:t xml:space="preserve"> the extended</w:t>
      </w:r>
      <w:r w:rsidRPr="000A29C5">
        <w:rPr>
          <w:rFonts w:ascii="Times New Roman" w:hAnsi="Times New Roman"/>
          <w:b/>
          <w:sz w:val="20"/>
          <w:u w:val="single"/>
          <w:lang w:val="en-US" w:eastAsia="ko-KR"/>
        </w:rPr>
        <w:t xml:space="preserve"> IBE  </w:t>
      </w:r>
    </w:p>
    <w:p w14:paraId="6CA172C3" w14:textId="77777777" w:rsidR="001B7887" w:rsidRPr="000A29C5" w:rsidRDefault="001B7887" w:rsidP="00A71498">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0A29C5">
        <w:rPr>
          <w:rFonts w:eastAsia="宋体"/>
          <w:szCs w:val="24"/>
          <w:lang w:eastAsia="zh-CN"/>
        </w:rPr>
        <w:t xml:space="preserve">Proposals </w:t>
      </w:r>
    </w:p>
    <w:p w14:paraId="6493730C" w14:textId="34B40761" w:rsidR="001B7887" w:rsidRPr="000A29C5" w:rsidRDefault="00D17EF1"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0A29C5">
        <w:rPr>
          <w:rFonts w:eastAsia="宋体"/>
          <w:szCs w:val="24"/>
          <w:lang w:eastAsia="zh-CN"/>
        </w:rPr>
        <w:t xml:space="preserve">Proposal 1: </w:t>
      </w:r>
      <w:r w:rsidR="00494F1B" w:rsidRPr="000A29C5">
        <w:rPr>
          <w:rFonts w:eastAsia="宋体"/>
          <w:szCs w:val="24"/>
          <w:lang w:eastAsia="zh-CN"/>
        </w:rPr>
        <w:t>For the IBE derivation for the extended CBW, use the general part of legacy IBE requirements and fix the EVM parameter to the one for BPSK.</w:t>
      </w:r>
      <w:r w:rsidRPr="000A29C5">
        <w:rPr>
          <w:rFonts w:eastAsia="宋体"/>
          <w:szCs w:val="24"/>
          <w:lang w:eastAsia="zh-CN"/>
        </w:rPr>
        <w:t xml:space="preserve"> (Xiaomi)</w:t>
      </w:r>
    </w:p>
    <w:p w14:paraId="01278103" w14:textId="1C67041D" w:rsidR="00D17EF1" w:rsidRPr="000A29C5" w:rsidRDefault="00D17EF1" w:rsidP="00D17EF1">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0A29C5">
        <w:rPr>
          <w:rFonts w:eastAsia="宋体" w:hint="eastAsia"/>
          <w:szCs w:val="24"/>
          <w:lang w:eastAsia="zh-CN"/>
        </w:rPr>
        <w:t>P</w:t>
      </w:r>
      <w:r w:rsidRPr="000A29C5">
        <w:rPr>
          <w:rFonts w:eastAsia="宋体"/>
          <w:szCs w:val="24"/>
          <w:lang w:eastAsia="zh-CN"/>
        </w:rPr>
        <w:t>roposal 2: (vivo)</w:t>
      </w:r>
    </w:p>
    <w:p w14:paraId="1ADACE9E" w14:textId="51032822" w:rsidR="00D17EF1" w:rsidRPr="000A29C5" w:rsidRDefault="00D17EF1" w:rsidP="00D17EF1">
      <w:pPr>
        <w:pStyle w:val="aff7"/>
        <w:numPr>
          <w:ilvl w:val="2"/>
          <w:numId w:val="4"/>
        </w:numPr>
        <w:overflowPunct/>
        <w:autoSpaceDE/>
        <w:autoSpaceDN/>
        <w:adjustRightInd/>
        <w:spacing w:after="120"/>
        <w:ind w:firstLineChars="0"/>
        <w:jc w:val="both"/>
        <w:textAlignment w:val="auto"/>
        <w:rPr>
          <w:rFonts w:eastAsia="宋体"/>
          <w:szCs w:val="24"/>
          <w:lang w:eastAsia="zh-CN"/>
        </w:rPr>
      </w:pPr>
      <w:r w:rsidRPr="000A29C5">
        <w:rPr>
          <w:rFonts w:eastAsia="宋体"/>
          <w:szCs w:val="24"/>
          <w:lang w:eastAsia="zh-CN"/>
        </w:rPr>
        <w:t>If the extended RBs are allocated from the GB of the original UE (case1/3), then the IBE in the GB should be relaxed to ensure the MPR of outer allocation reduces to the inner level:</w:t>
      </w:r>
    </w:p>
    <w:p w14:paraId="57353407" w14:textId="77777777" w:rsidR="00D17EF1" w:rsidRPr="000A29C5" w:rsidRDefault="00D17EF1" w:rsidP="00D17EF1">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0A29C5">
        <w:rPr>
          <w:rFonts w:eastAsia="宋体"/>
          <w:szCs w:val="24"/>
          <w:lang w:eastAsia="zh-CN"/>
        </w:rPr>
        <w:t>Way 1: Skip the IBE evaluation for the extended RBs allocated in the GB.</w:t>
      </w:r>
    </w:p>
    <w:p w14:paraId="40E3DE03" w14:textId="2F19C5F6" w:rsidR="00D17EF1" w:rsidRPr="000A29C5" w:rsidRDefault="00D17EF1" w:rsidP="00D17EF1">
      <w:pPr>
        <w:pStyle w:val="aff7"/>
        <w:numPr>
          <w:ilvl w:val="3"/>
          <w:numId w:val="4"/>
        </w:numPr>
        <w:overflowPunct/>
        <w:autoSpaceDE/>
        <w:autoSpaceDN/>
        <w:adjustRightInd/>
        <w:spacing w:after="120"/>
        <w:ind w:firstLineChars="0"/>
        <w:jc w:val="both"/>
        <w:textAlignment w:val="auto"/>
        <w:rPr>
          <w:rFonts w:eastAsia="宋体"/>
          <w:szCs w:val="24"/>
          <w:lang w:eastAsia="zh-CN"/>
        </w:rPr>
      </w:pPr>
      <w:r w:rsidRPr="000A29C5">
        <w:rPr>
          <w:rFonts w:eastAsia="宋体"/>
          <w:szCs w:val="24"/>
          <w:lang w:eastAsia="zh-CN"/>
        </w:rPr>
        <w:lastRenderedPageBreak/>
        <w:t>Way2: Relax EVM in the IBE formula to that for BPSK for extended RBs.</w:t>
      </w:r>
    </w:p>
    <w:p w14:paraId="6120A2E4" w14:textId="77777777" w:rsidR="009B4D24" w:rsidRPr="000A29C5" w:rsidRDefault="009B4D24" w:rsidP="009B4D24">
      <w:pPr>
        <w:pStyle w:val="aff7"/>
        <w:spacing w:before="360" w:after="240"/>
        <w:ind w:firstLine="400"/>
        <w:jc w:val="center"/>
        <w:rPr>
          <w:rFonts w:cs="Arial"/>
        </w:rPr>
      </w:pPr>
      <w:proofErr w:type="spellStart"/>
      <w:r w:rsidRPr="000A29C5">
        <w:rPr>
          <w:rFonts w:eastAsia="宋体"/>
        </w:rPr>
        <w:t>IBE</w:t>
      </w:r>
      <w:r w:rsidRPr="000A29C5">
        <w:rPr>
          <w:rFonts w:eastAsia="宋体" w:hint="eastAsia"/>
          <w:lang w:eastAsia="zh-CN"/>
        </w:rPr>
        <w:t>_</w:t>
      </w:r>
      <w:r w:rsidRPr="000A29C5">
        <w:rPr>
          <w:rFonts w:eastAsia="宋体"/>
        </w:rPr>
        <w:t>general</w:t>
      </w:r>
      <w:proofErr w:type="spellEnd"/>
      <w:r w:rsidRPr="000A29C5">
        <w:rPr>
          <w:rFonts w:eastAsia="宋体"/>
        </w:rPr>
        <w:t xml:space="preserve"> = </w:t>
      </w:r>
      <w:proofErr w:type="gramStart"/>
      <w:r w:rsidRPr="000A29C5">
        <w:rPr>
          <w:rFonts w:eastAsia="宋体"/>
        </w:rPr>
        <w:t>max(</w:t>
      </w:r>
      <w:proofErr w:type="gramEnd"/>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0A29C5" w:rsidDel="00F85D3A">
        <w:rPr>
          <w:i/>
        </w:rPr>
        <w:t xml:space="preserve"> </w:t>
      </w:r>
      <w:r w:rsidRPr="000A29C5">
        <w:t xml:space="preserve">- 30 </w:t>
      </w:r>
      <w:r w:rsidRPr="000A29C5">
        <w:rPr>
          <w:rFonts w:eastAsia="宋体"/>
        </w:rPr>
        <w:t xml:space="preserve">dB, </w:t>
      </w:r>
      <w:r w:rsidRPr="000A29C5">
        <w:rPr>
          <w:rFonts w:cs="Arial"/>
          <w:position w:val="-54"/>
        </w:rPr>
        <w:object w:dxaOrig="3900" w:dyaOrig="1160" w14:anchorId="773FAEC5">
          <v:shape id="_x0000_i1031" type="#_x0000_t75" style="width:209pt;height:53.45pt" o:ole="">
            <v:imagedata r:id="rId19" o:title=""/>
          </v:shape>
          <o:OLEObject Type="Embed" ProgID="Equation.3" ShapeID="_x0000_i1031" DrawAspect="Content" ObjectID="_1805786937" r:id="rId20"/>
        </w:object>
      </w:r>
      <w:r w:rsidRPr="000A29C5">
        <w:rPr>
          <w:rFonts w:cs="Arial" w:hint="eastAsia"/>
          <w:lang w:eastAsia="zh-CN"/>
        </w:rPr>
        <w:t>)</w:t>
      </w:r>
    </w:p>
    <w:p w14:paraId="7CD44A9F" w14:textId="77777777" w:rsidR="009B4D24" w:rsidRPr="000A29C5" w:rsidRDefault="009B4D24" w:rsidP="000A29C5">
      <w:pPr>
        <w:rPr>
          <w:rFonts w:hint="eastAsia"/>
          <w:szCs w:val="24"/>
          <w:lang w:eastAsia="zh-CN"/>
        </w:rPr>
      </w:pPr>
    </w:p>
    <w:p w14:paraId="07B177D8" w14:textId="76897150" w:rsidR="001B7887" w:rsidRPr="000A29C5" w:rsidRDefault="001B7887" w:rsidP="000A29C5">
      <w:pPr>
        <w:pStyle w:val="aff7"/>
        <w:numPr>
          <w:ilvl w:val="0"/>
          <w:numId w:val="4"/>
        </w:numPr>
        <w:overflowPunct/>
        <w:autoSpaceDE/>
        <w:autoSpaceDN/>
        <w:adjustRightInd/>
        <w:spacing w:beforeLines="50" w:before="120" w:after="0"/>
        <w:ind w:left="714" w:firstLineChars="0" w:hanging="357"/>
        <w:textAlignment w:val="auto"/>
        <w:rPr>
          <w:rFonts w:eastAsia="宋体"/>
          <w:szCs w:val="24"/>
          <w:lang w:eastAsia="zh-CN"/>
        </w:rPr>
      </w:pPr>
      <w:r w:rsidRPr="000A29C5">
        <w:rPr>
          <w:rFonts w:eastAsia="宋体"/>
          <w:szCs w:val="24"/>
          <w:lang w:eastAsia="zh-CN"/>
        </w:rPr>
        <w:t>WF</w:t>
      </w:r>
    </w:p>
    <w:p w14:paraId="3E4F3CD6" w14:textId="1C8563BC" w:rsidR="001B7887" w:rsidRPr="000A29C5" w:rsidRDefault="00F0670D" w:rsidP="00A71498">
      <w:pPr>
        <w:pStyle w:val="aff7"/>
        <w:numPr>
          <w:ilvl w:val="1"/>
          <w:numId w:val="4"/>
        </w:numPr>
        <w:overflowPunct/>
        <w:autoSpaceDE/>
        <w:autoSpaceDN/>
        <w:adjustRightInd/>
        <w:spacing w:after="120"/>
        <w:ind w:left="1440" w:firstLineChars="0"/>
        <w:textAlignment w:val="auto"/>
        <w:rPr>
          <w:rFonts w:eastAsia="宋体"/>
          <w:szCs w:val="24"/>
          <w:lang w:eastAsia="zh-CN"/>
        </w:rPr>
      </w:pPr>
      <w:r w:rsidRPr="000A29C5">
        <w:rPr>
          <w:rFonts w:eastAsia="宋体"/>
          <w:szCs w:val="24"/>
          <w:lang w:eastAsia="zh-CN"/>
        </w:rPr>
        <w:t xml:space="preserve"> </w:t>
      </w:r>
      <w:r w:rsidR="00163F70" w:rsidRPr="000A29C5">
        <w:rPr>
          <w:rFonts w:eastAsia="宋体"/>
          <w:szCs w:val="24"/>
          <w:lang w:eastAsia="zh-CN"/>
        </w:rPr>
        <w:t>For case 1</w:t>
      </w:r>
      <w:r w:rsidR="002C78D6" w:rsidRPr="000A29C5">
        <w:rPr>
          <w:rFonts w:eastAsia="宋体"/>
          <w:szCs w:val="24"/>
          <w:lang w:eastAsia="zh-CN"/>
        </w:rPr>
        <w:t xml:space="preserve"> in issue 1-2-2</w:t>
      </w:r>
      <w:r w:rsidR="00163F70" w:rsidRPr="000A29C5">
        <w:rPr>
          <w:rFonts w:eastAsia="宋体"/>
          <w:szCs w:val="24"/>
          <w:lang w:eastAsia="zh-CN"/>
        </w:rPr>
        <w:t xml:space="preserve">, use </w:t>
      </w:r>
      <w:r w:rsidRPr="000A29C5">
        <w:rPr>
          <w:rFonts w:eastAsia="宋体"/>
          <w:szCs w:val="24"/>
          <w:lang w:eastAsia="zh-CN"/>
        </w:rPr>
        <w:t>BPSK</w:t>
      </w:r>
      <w:r w:rsidR="00163F70" w:rsidRPr="000A29C5">
        <w:rPr>
          <w:rFonts w:eastAsia="宋体"/>
          <w:szCs w:val="24"/>
          <w:lang w:eastAsia="zh-CN"/>
        </w:rPr>
        <w:t xml:space="preserve"> EVM in the IBE formula</w:t>
      </w:r>
      <w:r w:rsidRPr="000A29C5">
        <w:rPr>
          <w:rFonts w:eastAsia="宋体"/>
          <w:szCs w:val="24"/>
          <w:lang w:eastAsia="zh-CN"/>
        </w:rPr>
        <w:t xml:space="preserve"> for all extended RBs</w:t>
      </w:r>
    </w:p>
    <w:p w14:paraId="4995D683" w14:textId="6A48B053" w:rsidR="00163F70" w:rsidRPr="000A29C5" w:rsidRDefault="00163F70" w:rsidP="00A71498">
      <w:pPr>
        <w:pStyle w:val="aff7"/>
        <w:numPr>
          <w:ilvl w:val="1"/>
          <w:numId w:val="4"/>
        </w:numPr>
        <w:overflowPunct/>
        <w:autoSpaceDE/>
        <w:autoSpaceDN/>
        <w:adjustRightInd/>
        <w:spacing w:after="120"/>
        <w:ind w:left="1440" w:firstLineChars="0"/>
        <w:textAlignment w:val="auto"/>
        <w:rPr>
          <w:rFonts w:eastAsia="宋体"/>
          <w:szCs w:val="24"/>
          <w:lang w:eastAsia="zh-CN"/>
        </w:rPr>
      </w:pPr>
      <w:r w:rsidRPr="000A29C5">
        <w:rPr>
          <w:rFonts w:eastAsia="宋体"/>
          <w:szCs w:val="24"/>
          <w:lang w:eastAsia="zh-CN"/>
        </w:rPr>
        <w:t xml:space="preserve"> </w:t>
      </w:r>
      <w:r w:rsidRPr="000A29C5">
        <w:rPr>
          <w:rFonts w:eastAsia="宋体" w:hint="eastAsia"/>
          <w:szCs w:val="24"/>
          <w:lang w:eastAsia="zh-CN"/>
        </w:rPr>
        <w:t>F</w:t>
      </w:r>
      <w:r w:rsidRPr="000A29C5">
        <w:rPr>
          <w:rFonts w:eastAsia="宋体"/>
          <w:szCs w:val="24"/>
          <w:lang w:eastAsia="zh-CN"/>
        </w:rPr>
        <w:t>or case 3</w:t>
      </w:r>
      <w:r w:rsidR="002C78D6" w:rsidRPr="000A29C5">
        <w:rPr>
          <w:rFonts w:eastAsia="宋体"/>
          <w:szCs w:val="24"/>
          <w:lang w:eastAsia="zh-CN"/>
        </w:rPr>
        <w:t xml:space="preserve"> in issue 1-2-2</w:t>
      </w:r>
      <w:r w:rsidRPr="000A29C5">
        <w:rPr>
          <w:rFonts w:eastAsia="宋体"/>
          <w:szCs w:val="24"/>
          <w:lang w:eastAsia="zh-CN"/>
        </w:rPr>
        <w:t>, FFS the relaxation</w:t>
      </w:r>
      <w:r w:rsidR="00304C43" w:rsidRPr="000A29C5">
        <w:rPr>
          <w:rFonts w:eastAsia="宋体"/>
          <w:szCs w:val="24"/>
          <w:lang w:eastAsia="zh-CN"/>
        </w:rPr>
        <w:t xml:space="preserve"> </w:t>
      </w:r>
    </w:p>
    <w:p w14:paraId="0DFF3A4A" w14:textId="1CEE6988" w:rsidR="00A113C6" w:rsidRPr="000A29C5" w:rsidRDefault="00A113C6" w:rsidP="006D70AB">
      <w:pPr>
        <w:spacing w:after="120"/>
        <w:rPr>
          <w:szCs w:val="24"/>
          <w:lang w:eastAsia="zh-CN"/>
        </w:rPr>
      </w:pPr>
    </w:p>
    <w:p w14:paraId="01535875" w14:textId="77777777" w:rsidR="0088634C" w:rsidRPr="000A29C5" w:rsidRDefault="0088634C" w:rsidP="006D70AB">
      <w:pPr>
        <w:spacing w:after="120"/>
        <w:rPr>
          <w:szCs w:val="24"/>
          <w:lang w:eastAsia="zh-CN"/>
        </w:rPr>
      </w:pPr>
    </w:p>
    <w:p w14:paraId="1112A023" w14:textId="2FF8970E" w:rsidR="008026E3" w:rsidRPr="000A29C5" w:rsidRDefault="008026E3" w:rsidP="008026E3">
      <w:pPr>
        <w:pStyle w:val="3"/>
        <w:rPr>
          <w:sz w:val="24"/>
          <w:szCs w:val="16"/>
          <w:lang w:val="en-US"/>
        </w:rPr>
      </w:pPr>
      <w:r w:rsidRPr="000A29C5">
        <w:rPr>
          <w:sz w:val="24"/>
          <w:szCs w:val="16"/>
          <w:lang w:val="en-US"/>
        </w:rPr>
        <w:t>Sub-topic 1-3: Signaling</w:t>
      </w:r>
    </w:p>
    <w:p w14:paraId="1296180A" w14:textId="72DAD82B" w:rsidR="008026E3" w:rsidRPr="000A29C5" w:rsidRDefault="008026E3" w:rsidP="008026E3">
      <w:pPr>
        <w:pStyle w:val="4"/>
        <w:spacing w:before="0" w:after="60"/>
        <w:rPr>
          <w:rFonts w:ascii="Times New Roman" w:hAnsi="Times New Roman"/>
          <w:b/>
          <w:sz w:val="20"/>
          <w:u w:val="single"/>
          <w:lang w:val="en-US" w:eastAsia="ko-KR"/>
        </w:rPr>
      </w:pPr>
      <w:r w:rsidRPr="000A29C5">
        <w:rPr>
          <w:rFonts w:ascii="Times New Roman" w:hAnsi="Times New Roman"/>
          <w:b/>
          <w:sz w:val="20"/>
          <w:u w:val="single"/>
          <w:lang w:val="en-US" w:eastAsia="ko-KR"/>
        </w:rPr>
        <w:t xml:space="preserve">Issue 1-3-1: </w:t>
      </w:r>
      <w:r w:rsidR="00A856D3" w:rsidRPr="000A29C5">
        <w:rPr>
          <w:rFonts w:ascii="Times New Roman" w:hAnsi="Times New Roman"/>
          <w:b/>
          <w:sz w:val="20"/>
          <w:u w:val="single"/>
          <w:lang w:val="en-US" w:eastAsia="ko-KR"/>
        </w:rPr>
        <w:t xml:space="preserve">NW </w:t>
      </w:r>
      <w:r w:rsidR="00291469" w:rsidRPr="000A29C5">
        <w:rPr>
          <w:rFonts w:ascii="Times New Roman" w:hAnsi="Times New Roman"/>
          <w:b/>
          <w:sz w:val="20"/>
          <w:u w:val="single"/>
          <w:lang w:val="en-US" w:eastAsia="ko-KR"/>
        </w:rPr>
        <w:t>signaling</w:t>
      </w:r>
    </w:p>
    <w:p w14:paraId="251D2B12" w14:textId="444FE981" w:rsidR="008026E3" w:rsidRPr="000A29C5" w:rsidRDefault="008026E3" w:rsidP="00A71498">
      <w:pPr>
        <w:pStyle w:val="aff7"/>
        <w:numPr>
          <w:ilvl w:val="0"/>
          <w:numId w:val="4"/>
        </w:numPr>
        <w:overflowPunct/>
        <w:autoSpaceDE/>
        <w:autoSpaceDN/>
        <w:adjustRightInd/>
        <w:spacing w:after="120"/>
        <w:ind w:left="720" w:firstLineChars="0"/>
        <w:textAlignment w:val="auto"/>
        <w:rPr>
          <w:rFonts w:eastAsia="宋体"/>
          <w:szCs w:val="24"/>
          <w:lang w:eastAsia="zh-CN"/>
        </w:rPr>
      </w:pPr>
      <w:r w:rsidRPr="000A29C5">
        <w:rPr>
          <w:rFonts w:eastAsia="宋体"/>
          <w:szCs w:val="24"/>
          <w:lang w:eastAsia="zh-CN"/>
        </w:rPr>
        <w:t>WF</w:t>
      </w:r>
    </w:p>
    <w:p w14:paraId="693ACA32" w14:textId="3CAFD228" w:rsidR="008026E3" w:rsidRPr="000A29C5" w:rsidRDefault="00CC1FB1" w:rsidP="000A29C5">
      <w:pPr>
        <w:pStyle w:val="aff7"/>
        <w:numPr>
          <w:ilvl w:val="1"/>
          <w:numId w:val="4"/>
        </w:numPr>
        <w:overflowPunct/>
        <w:autoSpaceDE/>
        <w:autoSpaceDN/>
        <w:adjustRightInd/>
        <w:spacing w:after="120"/>
        <w:ind w:left="1440" w:firstLineChars="0"/>
        <w:textAlignment w:val="auto"/>
        <w:rPr>
          <w:iCs/>
          <w:lang w:eastAsia="zh-CN"/>
        </w:rPr>
      </w:pPr>
      <w:r w:rsidRPr="000A29C5">
        <w:rPr>
          <w:rFonts w:eastAsia="宋体"/>
          <w:szCs w:val="24"/>
          <w:lang w:eastAsia="zh-CN"/>
        </w:rPr>
        <w:t xml:space="preserve">FFS in next meeting </w:t>
      </w:r>
    </w:p>
    <w:p w14:paraId="55C64DCC" w14:textId="77777777" w:rsidR="00E64C5B" w:rsidRPr="000A29C5" w:rsidRDefault="00E64C5B" w:rsidP="00463E12">
      <w:pPr>
        <w:spacing w:after="120"/>
        <w:rPr>
          <w:iCs/>
          <w:lang w:eastAsia="zh-CN"/>
        </w:rPr>
      </w:pPr>
    </w:p>
    <w:p w14:paraId="79420400" w14:textId="4BD27378" w:rsidR="00A856D3" w:rsidRPr="000A29C5" w:rsidRDefault="00A856D3" w:rsidP="00A856D3">
      <w:pPr>
        <w:pStyle w:val="4"/>
        <w:spacing w:before="0" w:after="60"/>
        <w:rPr>
          <w:rFonts w:ascii="Times New Roman" w:hAnsi="Times New Roman"/>
          <w:b/>
          <w:sz w:val="20"/>
          <w:u w:val="single"/>
          <w:lang w:val="en-US" w:eastAsia="ko-KR"/>
        </w:rPr>
      </w:pPr>
      <w:r w:rsidRPr="000A29C5">
        <w:rPr>
          <w:rFonts w:ascii="Times New Roman" w:hAnsi="Times New Roman"/>
          <w:b/>
          <w:sz w:val="20"/>
          <w:u w:val="single"/>
          <w:lang w:val="en-US" w:eastAsia="ko-KR"/>
        </w:rPr>
        <w:t>Issue 1-3-</w:t>
      </w:r>
      <w:r w:rsidR="00912C33" w:rsidRPr="000A29C5">
        <w:rPr>
          <w:rFonts w:ascii="Times New Roman" w:hAnsi="Times New Roman"/>
          <w:b/>
          <w:sz w:val="20"/>
          <w:u w:val="single"/>
          <w:lang w:val="en-US" w:eastAsia="ko-KR"/>
        </w:rPr>
        <w:t>2</w:t>
      </w:r>
      <w:r w:rsidRPr="000A29C5">
        <w:rPr>
          <w:rFonts w:ascii="Times New Roman" w:hAnsi="Times New Roman"/>
          <w:b/>
          <w:sz w:val="20"/>
          <w:u w:val="single"/>
          <w:lang w:val="en-US" w:eastAsia="ko-KR"/>
        </w:rPr>
        <w:t>: UE capability</w:t>
      </w:r>
    </w:p>
    <w:p w14:paraId="4F0B0549" w14:textId="0A94CC43" w:rsidR="0072181A" w:rsidRPr="000A29C5" w:rsidRDefault="0072181A" w:rsidP="000A29C5">
      <w:pPr>
        <w:pStyle w:val="aff7"/>
        <w:numPr>
          <w:ilvl w:val="0"/>
          <w:numId w:val="4"/>
        </w:numPr>
        <w:overflowPunct/>
        <w:autoSpaceDE/>
        <w:autoSpaceDN/>
        <w:adjustRightInd/>
        <w:spacing w:after="120"/>
        <w:ind w:left="720" w:firstLineChars="0"/>
        <w:textAlignment w:val="auto"/>
        <w:rPr>
          <w:iCs/>
          <w:highlight w:val="green"/>
          <w:lang w:eastAsia="zh-CN"/>
        </w:rPr>
      </w:pPr>
      <w:r w:rsidRPr="000A29C5">
        <w:rPr>
          <w:rFonts w:hint="eastAsia"/>
          <w:iCs/>
          <w:highlight w:val="green"/>
          <w:lang w:eastAsia="zh-CN"/>
        </w:rPr>
        <w:t>A</w:t>
      </w:r>
      <w:r w:rsidRPr="000A29C5">
        <w:rPr>
          <w:iCs/>
          <w:highlight w:val="green"/>
          <w:lang w:eastAsia="zh-CN"/>
        </w:rPr>
        <w:t>greement</w:t>
      </w:r>
      <w:r w:rsidR="001F0ABE" w:rsidRPr="000A29C5">
        <w:rPr>
          <w:iCs/>
          <w:highlight w:val="green"/>
          <w:lang w:eastAsia="zh-CN"/>
        </w:rPr>
        <w:t xml:space="preserve"> in main session</w:t>
      </w:r>
      <w:r w:rsidRPr="000A29C5">
        <w:rPr>
          <w:iCs/>
          <w:highlight w:val="green"/>
          <w:lang w:eastAsia="zh-CN"/>
        </w:rPr>
        <w:t xml:space="preserve">: </w:t>
      </w:r>
    </w:p>
    <w:p w14:paraId="6729DF2B" w14:textId="77777777" w:rsidR="0072181A" w:rsidRPr="000A29C5" w:rsidRDefault="0072181A" w:rsidP="0072181A">
      <w:pPr>
        <w:pStyle w:val="aff7"/>
        <w:numPr>
          <w:ilvl w:val="1"/>
          <w:numId w:val="4"/>
        </w:numPr>
        <w:overflowPunct/>
        <w:autoSpaceDE/>
        <w:autoSpaceDN/>
        <w:adjustRightInd/>
        <w:spacing w:after="120"/>
        <w:ind w:left="1440" w:firstLineChars="0"/>
        <w:textAlignment w:val="auto"/>
        <w:rPr>
          <w:rFonts w:eastAsia="宋体"/>
          <w:szCs w:val="24"/>
          <w:lang w:eastAsia="zh-CN"/>
        </w:rPr>
      </w:pPr>
      <w:r w:rsidRPr="000A29C5">
        <w:rPr>
          <w:rFonts w:eastAsia="宋体" w:hint="eastAsia"/>
          <w:szCs w:val="24"/>
          <w:lang w:eastAsia="zh-CN"/>
        </w:rPr>
        <w:t>An</w:t>
      </w:r>
      <w:r w:rsidRPr="000A29C5">
        <w:rPr>
          <w:rFonts w:eastAsia="宋体"/>
          <w:szCs w:val="24"/>
          <w:lang w:eastAsia="zh-CN"/>
        </w:rPr>
        <w:t xml:space="preserve"> optional UE capability to indicate whether it supports the CBW extension based MPR reduction feature</w:t>
      </w:r>
    </w:p>
    <w:p w14:paraId="4C637187" w14:textId="77777777" w:rsidR="0072181A" w:rsidRPr="000A29C5" w:rsidRDefault="0072181A" w:rsidP="0072181A">
      <w:pPr>
        <w:pStyle w:val="aff7"/>
        <w:numPr>
          <w:ilvl w:val="1"/>
          <w:numId w:val="4"/>
        </w:numPr>
        <w:overflowPunct/>
        <w:autoSpaceDE/>
        <w:autoSpaceDN/>
        <w:adjustRightInd/>
        <w:spacing w:after="120"/>
        <w:ind w:left="1440" w:firstLineChars="0"/>
        <w:textAlignment w:val="auto"/>
        <w:rPr>
          <w:rFonts w:eastAsia="宋体"/>
          <w:szCs w:val="24"/>
          <w:lang w:eastAsia="zh-CN"/>
        </w:rPr>
      </w:pPr>
      <w:r w:rsidRPr="000A29C5">
        <w:rPr>
          <w:rFonts w:eastAsia="宋体"/>
          <w:szCs w:val="24"/>
          <w:lang w:eastAsia="zh-CN"/>
        </w:rPr>
        <w:t xml:space="preserve">To discuss the following aspects </w:t>
      </w:r>
    </w:p>
    <w:p w14:paraId="1E071A04" w14:textId="77777777" w:rsidR="0072181A" w:rsidRPr="000A29C5" w:rsidRDefault="0072181A" w:rsidP="0072181A">
      <w:pPr>
        <w:pStyle w:val="aff7"/>
        <w:numPr>
          <w:ilvl w:val="2"/>
          <w:numId w:val="4"/>
        </w:numPr>
        <w:overflowPunct/>
        <w:autoSpaceDE/>
        <w:autoSpaceDN/>
        <w:adjustRightInd/>
        <w:spacing w:after="120"/>
        <w:ind w:firstLineChars="0"/>
        <w:textAlignment w:val="auto"/>
        <w:rPr>
          <w:rFonts w:eastAsia="宋体"/>
          <w:szCs w:val="24"/>
          <w:lang w:eastAsia="zh-CN"/>
        </w:rPr>
      </w:pPr>
      <w:r w:rsidRPr="000A29C5">
        <w:rPr>
          <w:rFonts w:eastAsia="宋体"/>
          <w:szCs w:val="24"/>
          <w:lang w:eastAsia="zh-CN"/>
        </w:rPr>
        <w:t>Whether to have separate UE capabilities for scenario 1 and scenario 2</w:t>
      </w:r>
    </w:p>
    <w:p w14:paraId="117DDA5B" w14:textId="3ED5325B" w:rsidR="0072181A" w:rsidRPr="000A29C5" w:rsidRDefault="0072181A" w:rsidP="0072181A">
      <w:pPr>
        <w:pStyle w:val="aff7"/>
        <w:numPr>
          <w:ilvl w:val="2"/>
          <w:numId w:val="4"/>
        </w:numPr>
        <w:overflowPunct/>
        <w:autoSpaceDE/>
        <w:autoSpaceDN/>
        <w:adjustRightInd/>
        <w:spacing w:after="120"/>
        <w:ind w:firstLineChars="0"/>
        <w:textAlignment w:val="auto"/>
        <w:rPr>
          <w:rFonts w:eastAsia="宋体"/>
          <w:szCs w:val="24"/>
          <w:lang w:eastAsia="zh-CN"/>
        </w:rPr>
      </w:pPr>
      <w:r w:rsidRPr="000A29C5">
        <w:rPr>
          <w:rFonts w:eastAsia="宋体" w:hint="eastAsia"/>
          <w:szCs w:val="24"/>
          <w:lang w:eastAsia="zh-CN"/>
        </w:rPr>
        <w:t>W</w:t>
      </w:r>
      <w:r w:rsidRPr="000A29C5">
        <w:rPr>
          <w:rFonts w:eastAsia="宋体"/>
          <w:szCs w:val="24"/>
          <w:lang w:eastAsia="zh-CN"/>
        </w:rPr>
        <w:t xml:space="preserve">hether to indicate </w:t>
      </w:r>
      <w:r w:rsidR="00833AD7" w:rsidRPr="000A29C5">
        <w:rPr>
          <w:rFonts w:eastAsia="宋体"/>
          <w:szCs w:val="24"/>
          <w:lang w:eastAsia="zh-CN"/>
        </w:rPr>
        <w:t xml:space="preserve">multiple </w:t>
      </w:r>
      <w:r w:rsidR="00165E03" w:rsidRPr="000A29C5">
        <w:rPr>
          <w:rFonts w:eastAsia="宋体"/>
          <w:szCs w:val="24"/>
          <w:lang w:eastAsia="zh-CN"/>
        </w:rPr>
        <w:t>values</w:t>
      </w:r>
      <w:r w:rsidR="00833AD7" w:rsidRPr="000A29C5">
        <w:rPr>
          <w:rFonts w:eastAsia="宋体"/>
          <w:szCs w:val="24"/>
          <w:lang w:eastAsia="zh-CN"/>
        </w:rPr>
        <w:t xml:space="preserve"> of fixed </w:t>
      </w:r>
      <w:r w:rsidRPr="000A29C5">
        <w:rPr>
          <w:rFonts w:eastAsia="宋体"/>
          <w:szCs w:val="24"/>
          <w:lang w:eastAsia="zh-CN"/>
        </w:rPr>
        <w:t>extension</w:t>
      </w:r>
      <w:r w:rsidR="00833AD7" w:rsidRPr="000A29C5">
        <w:rPr>
          <w:rFonts w:eastAsia="宋体"/>
          <w:szCs w:val="24"/>
          <w:lang w:eastAsia="zh-CN"/>
        </w:rPr>
        <w:t xml:space="preserve"> </w:t>
      </w:r>
      <w:r w:rsidRPr="000A29C5">
        <w:rPr>
          <w:rFonts w:eastAsia="宋体"/>
          <w:szCs w:val="24"/>
          <w:lang w:eastAsia="zh-CN"/>
        </w:rPr>
        <w:t>capability</w:t>
      </w:r>
    </w:p>
    <w:p w14:paraId="6CA0FC3E" w14:textId="77777777" w:rsidR="007C2EA6" w:rsidRPr="000A29C5" w:rsidRDefault="007C2EA6" w:rsidP="007C2EA6">
      <w:pPr>
        <w:spacing w:after="120"/>
        <w:jc w:val="both"/>
        <w:rPr>
          <w:iCs/>
          <w:lang w:eastAsia="zh-CN"/>
        </w:rPr>
      </w:pPr>
    </w:p>
    <w:p w14:paraId="6B914803" w14:textId="777D1D3C" w:rsidR="0002003F" w:rsidRPr="000A29C5" w:rsidRDefault="0002003F" w:rsidP="00A71498">
      <w:pPr>
        <w:pStyle w:val="1"/>
        <w:numPr>
          <w:ilvl w:val="0"/>
          <w:numId w:val="6"/>
        </w:numPr>
        <w:rPr>
          <w:lang w:val="en-US" w:eastAsia="ja-JP"/>
        </w:rPr>
      </w:pPr>
      <w:r w:rsidRPr="000A29C5">
        <w:rPr>
          <w:lang w:val="en-US" w:eastAsia="ja-JP"/>
        </w:rPr>
        <w:t>Topic #2: MPR applicability for FR1 intra-band UL CA</w:t>
      </w:r>
    </w:p>
    <w:p w14:paraId="0EA30CA6" w14:textId="77777777" w:rsidR="00396E12" w:rsidRPr="000A29C5" w:rsidRDefault="00396E12" w:rsidP="00463E12">
      <w:pPr>
        <w:spacing w:after="120"/>
        <w:rPr>
          <w:iCs/>
          <w:lang w:eastAsia="zh-CN"/>
        </w:rPr>
      </w:pPr>
    </w:p>
    <w:p w14:paraId="5A8DF7F9" w14:textId="77777777" w:rsidR="00773E14" w:rsidRPr="000A29C5" w:rsidRDefault="00773E14" w:rsidP="00773E14">
      <w:pPr>
        <w:pStyle w:val="aff7"/>
        <w:keepNext/>
        <w:keepLines/>
        <w:numPr>
          <w:ilvl w:val="0"/>
          <w:numId w:val="1"/>
        </w:numPr>
        <w:pBdr>
          <w:top w:val="single" w:sz="12" w:space="3" w:color="auto"/>
        </w:pBdr>
        <w:overflowPunct/>
        <w:autoSpaceDE/>
        <w:autoSpaceDN/>
        <w:adjustRightInd/>
        <w:spacing w:before="240"/>
        <w:ind w:firstLineChars="0"/>
        <w:textAlignment w:val="auto"/>
        <w:outlineLvl w:val="0"/>
        <w:rPr>
          <w:rFonts w:ascii="Arial" w:eastAsia="宋体" w:hAnsi="Arial"/>
          <w:vanish/>
          <w:sz w:val="36"/>
          <w:lang w:val="sv-SE"/>
        </w:rPr>
      </w:pPr>
    </w:p>
    <w:p w14:paraId="4F30A55A" w14:textId="77777777" w:rsidR="00773E14" w:rsidRPr="000A29C5" w:rsidRDefault="00773E14" w:rsidP="00773E14">
      <w:pPr>
        <w:pStyle w:val="aff7"/>
        <w:keepNext/>
        <w:keepLines/>
        <w:numPr>
          <w:ilvl w:val="1"/>
          <w:numId w:val="1"/>
        </w:numPr>
        <w:overflowPunct/>
        <w:autoSpaceDE/>
        <w:autoSpaceDN/>
        <w:adjustRightInd/>
        <w:spacing w:before="180"/>
        <w:ind w:left="576" w:firstLineChars="0"/>
        <w:textAlignment w:val="auto"/>
        <w:outlineLvl w:val="1"/>
        <w:rPr>
          <w:rFonts w:ascii="Arial" w:eastAsia="宋体" w:hAnsi="Arial"/>
          <w:vanish/>
          <w:sz w:val="28"/>
          <w:szCs w:val="18"/>
          <w:lang w:val="sv-SE" w:eastAsia="zh-CN"/>
        </w:rPr>
      </w:pPr>
    </w:p>
    <w:p w14:paraId="7D301D92" w14:textId="3BABF707" w:rsidR="0002003F" w:rsidRPr="000A29C5" w:rsidRDefault="0002003F" w:rsidP="00773E14">
      <w:pPr>
        <w:pStyle w:val="3"/>
      </w:pPr>
      <w:r w:rsidRPr="000A29C5">
        <w:t xml:space="preserve">Sub-topic </w:t>
      </w:r>
      <w:r w:rsidR="00DB6786" w:rsidRPr="000A29C5">
        <w:t>2</w:t>
      </w:r>
      <w:r w:rsidRPr="000A29C5">
        <w:t xml:space="preserve">-2: </w:t>
      </w:r>
      <w:r w:rsidR="00783426" w:rsidRPr="000A29C5">
        <w:t>Intra-band non-contiguous CA</w:t>
      </w:r>
    </w:p>
    <w:p w14:paraId="6A2D4734" w14:textId="679AAFAA" w:rsidR="0002003F" w:rsidRPr="000A29C5" w:rsidRDefault="0002003F" w:rsidP="0002003F">
      <w:pPr>
        <w:pStyle w:val="4"/>
        <w:spacing w:before="0" w:after="60"/>
        <w:rPr>
          <w:rFonts w:ascii="Times New Roman" w:hAnsi="Times New Roman"/>
          <w:b/>
          <w:sz w:val="20"/>
          <w:u w:val="single"/>
          <w:lang w:val="en-US" w:eastAsia="ko-KR"/>
        </w:rPr>
      </w:pPr>
      <w:r w:rsidRPr="000A29C5">
        <w:rPr>
          <w:rFonts w:ascii="Times New Roman" w:hAnsi="Times New Roman"/>
          <w:b/>
          <w:sz w:val="20"/>
          <w:u w:val="single"/>
          <w:lang w:val="en-US" w:eastAsia="ko-KR"/>
        </w:rPr>
        <w:t xml:space="preserve">Issue </w:t>
      </w:r>
      <w:r w:rsidR="00DB6786" w:rsidRPr="000A29C5">
        <w:rPr>
          <w:rFonts w:ascii="Times New Roman" w:hAnsi="Times New Roman"/>
          <w:b/>
          <w:sz w:val="20"/>
          <w:u w:val="single"/>
          <w:lang w:val="en-US" w:eastAsia="ko-KR"/>
        </w:rPr>
        <w:t>2</w:t>
      </w:r>
      <w:r w:rsidRPr="000A29C5">
        <w:rPr>
          <w:rFonts w:ascii="Times New Roman" w:hAnsi="Times New Roman"/>
          <w:b/>
          <w:sz w:val="20"/>
          <w:u w:val="single"/>
          <w:lang w:val="en-US" w:eastAsia="ko-KR"/>
        </w:rPr>
        <w:t>-2-</w:t>
      </w:r>
      <w:r w:rsidR="001853D5" w:rsidRPr="000A29C5">
        <w:rPr>
          <w:rFonts w:ascii="Times New Roman" w:hAnsi="Times New Roman"/>
          <w:b/>
          <w:sz w:val="20"/>
          <w:u w:val="single"/>
          <w:lang w:val="en-US" w:eastAsia="ko-KR"/>
        </w:rPr>
        <w:t>1</w:t>
      </w:r>
      <w:r w:rsidRPr="000A29C5">
        <w:rPr>
          <w:rFonts w:ascii="Times New Roman" w:hAnsi="Times New Roman"/>
          <w:b/>
          <w:sz w:val="20"/>
          <w:u w:val="single"/>
          <w:lang w:val="en-US" w:eastAsia="ko-KR"/>
        </w:rPr>
        <w:t xml:space="preserve">: </w:t>
      </w:r>
      <w:r w:rsidR="002766B7" w:rsidRPr="000A29C5">
        <w:rPr>
          <w:rFonts w:ascii="Times New Roman" w:hAnsi="Times New Roman"/>
          <w:b/>
          <w:sz w:val="20"/>
          <w:u w:val="single"/>
          <w:lang w:val="en-US" w:eastAsia="ko-KR"/>
        </w:rPr>
        <w:t>MPR for Single CC Fallback from Non-contiguous ULCA without dual PA support</w:t>
      </w:r>
    </w:p>
    <w:p w14:paraId="66117772" w14:textId="77777777" w:rsidR="0002003F" w:rsidRPr="000A29C5" w:rsidRDefault="0002003F" w:rsidP="00A71498">
      <w:pPr>
        <w:pStyle w:val="aff7"/>
        <w:numPr>
          <w:ilvl w:val="0"/>
          <w:numId w:val="4"/>
        </w:numPr>
        <w:overflowPunct/>
        <w:autoSpaceDE/>
        <w:autoSpaceDN/>
        <w:adjustRightInd/>
        <w:spacing w:beforeLines="50" w:before="120" w:after="0"/>
        <w:ind w:left="714" w:firstLineChars="0" w:hanging="357"/>
        <w:textAlignment w:val="auto"/>
        <w:rPr>
          <w:szCs w:val="24"/>
          <w:lang w:eastAsia="zh-CN"/>
        </w:rPr>
      </w:pPr>
      <w:r w:rsidRPr="000A29C5">
        <w:rPr>
          <w:rFonts w:eastAsia="宋体"/>
          <w:szCs w:val="24"/>
          <w:lang w:eastAsia="zh-CN"/>
        </w:rPr>
        <w:t xml:space="preserve">Proposals </w:t>
      </w:r>
    </w:p>
    <w:p w14:paraId="1124DD1B" w14:textId="794A156F" w:rsidR="002766B7" w:rsidRPr="000A29C5" w:rsidRDefault="002766B7" w:rsidP="00A71498">
      <w:pPr>
        <w:pStyle w:val="aff7"/>
        <w:numPr>
          <w:ilvl w:val="1"/>
          <w:numId w:val="4"/>
        </w:numPr>
        <w:overflowPunct/>
        <w:autoSpaceDE/>
        <w:autoSpaceDN/>
        <w:adjustRightInd/>
        <w:spacing w:after="120"/>
        <w:ind w:left="1440" w:firstLineChars="0"/>
        <w:jc w:val="both"/>
        <w:textAlignment w:val="auto"/>
        <w:rPr>
          <w:rFonts w:eastAsia="宋体"/>
          <w:szCs w:val="24"/>
          <w:lang w:eastAsia="zh-CN"/>
        </w:rPr>
      </w:pPr>
      <w:r w:rsidRPr="000A29C5">
        <w:rPr>
          <w:rFonts w:eastAsia="宋体"/>
          <w:szCs w:val="24"/>
          <w:lang w:eastAsia="zh-CN"/>
        </w:rPr>
        <w:t>By considering the limited and unfavourable use case for UL CA and potential extra required works, RAN4 not to update MPR for Single CC Fallback from Non-contiguous ULCA without dual PA support depending on UE capability. (CATT)</w:t>
      </w:r>
    </w:p>
    <w:p w14:paraId="29EC5B1F" w14:textId="674884B3" w:rsidR="00757A9D" w:rsidRPr="000A29C5" w:rsidRDefault="00757A9D" w:rsidP="00E607B8">
      <w:pPr>
        <w:pStyle w:val="aff7"/>
        <w:numPr>
          <w:ilvl w:val="0"/>
          <w:numId w:val="4"/>
        </w:numPr>
        <w:overflowPunct/>
        <w:autoSpaceDE/>
        <w:autoSpaceDN/>
        <w:adjustRightInd/>
        <w:spacing w:after="120"/>
        <w:ind w:left="720" w:firstLineChars="0"/>
        <w:textAlignment w:val="auto"/>
        <w:rPr>
          <w:iCs/>
          <w:highlight w:val="green"/>
          <w:lang w:val="en-US" w:eastAsia="zh-CN"/>
        </w:rPr>
      </w:pPr>
      <w:r w:rsidRPr="000A29C5">
        <w:rPr>
          <w:rFonts w:hint="eastAsia"/>
          <w:iCs/>
          <w:highlight w:val="green"/>
          <w:lang w:val="en-US" w:eastAsia="zh-CN"/>
        </w:rPr>
        <w:t>A</w:t>
      </w:r>
      <w:r w:rsidRPr="000A29C5">
        <w:rPr>
          <w:iCs/>
          <w:highlight w:val="green"/>
          <w:lang w:val="en-US" w:eastAsia="zh-CN"/>
        </w:rPr>
        <w:t>greement</w:t>
      </w:r>
      <w:r w:rsidR="001F0ABE" w:rsidRPr="000A29C5">
        <w:rPr>
          <w:iCs/>
          <w:highlight w:val="green"/>
          <w:lang w:val="en-US" w:eastAsia="zh-CN"/>
        </w:rPr>
        <w:t xml:space="preserve"> </w:t>
      </w:r>
      <w:r w:rsidR="001F0ABE" w:rsidRPr="000A29C5">
        <w:rPr>
          <w:iCs/>
          <w:highlight w:val="green"/>
          <w:lang w:eastAsia="zh-CN"/>
        </w:rPr>
        <w:t>in main session</w:t>
      </w:r>
      <w:r w:rsidRPr="000A29C5">
        <w:rPr>
          <w:iCs/>
          <w:highlight w:val="green"/>
          <w:lang w:val="en-US" w:eastAsia="zh-CN"/>
        </w:rPr>
        <w:t>:</w:t>
      </w:r>
    </w:p>
    <w:p w14:paraId="4A1E1466" w14:textId="77777777" w:rsidR="00757A9D" w:rsidRPr="000A29C5" w:rsidRDefault="00757A9D" w:rsidP="00757A9D">
      <w:pPr>
        <w:pStyle w:val="aff7"/>
        <w:numPr>
          <w:ilvl w:val="1"/>
          <w:numId w:val="4"/>
        </w:numPr>
        <w:overflowPunct/>
        <w:autoSpaceDE/>
        <w:autoSpaceDN/>
        <w:adjustRightInd/>
        <w:spacing w:after="120"/>
        <w:ind w:left="1440" w:firstLineChars="0"/>
        <w:textAlignment w:val="auto"/>
        <w:rPr>
          <w:rFonts w:eastAsia="宋体"/>
          <w:szCs w:val="24"/>
          <w:lang w:eastAsia="zh-CN"/>
        </w:rPr>
      </w:pPr>
      <w:r w:rsidRPr="000A29C5">
        <w:rPr>
          <w:rFonts w:eastAsia="宋体" w:hint="eastAsia"/>
          <w:szCs w:val="24"/>
          <w:lang w:eastAsia="zh-CN"/>
        </w:rPr>
        <w:t>No</w:t>
      </w:r>
      <w:r w:rsidRPr="000A29C5">
        <w:rPr>
          <w:rFonts w:eastAsia="宋体"/>
          <w:szCs w:val="24"/>
          <w:lang w:eastAsia="zh-CN"/>
        </w:rPr>
        <w:t>t to update MPR for Single CC Fallback from Non-contiguous ULCA without dual PA support depending on UE capability</w:t>
      </w:r>
      <w:r w:rsidRPr="000A29C5">
        <w:rPr>
          <w:szCs w:val="24"/>
          <w:lang w:eastAsia="zh-CN"/>
        </w:rPr>
        <w:t>.</w:t>
      </w:r>
    </w:p>
    <w:p w14:paraId="2CB86587" w14:textId="77777777" w:rsidR="005264BB" w:rsidRPr="000A29C5" w:rsidRDefault="005264BB" w:rsidP="00463E12">
      <w:pPr>
        <w:spacing w:after="120"/>
        <w:rPr>
          <w:iCs/>
          <w:lang w:eastAsia="zh-CN"/>
        </w:rPr>
      </w:pPr>
    </w:p>
    <w:sectPr w:rsidR="005264BB" w:rsidRPr="000A29C5" w:rsidSect="00A6542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63CAB" w14:textId="77777777" w:rsidR="00D42532" w:rsidRDefault="00D42532">
      <w:pPr>
        <w:spacing w:after="0"/>
      </w:pPr>
      <w:r>
        <w:separator/>
      </w:r>
    </w:p>
  </w:endnote>
  <w:endnote w:type="continuationSeparator" w:id="0">
    <w:p w14:paraId="36575570" w14:textId="77777777" w:rsidR="00D42532" w:rsidRDefault="00D42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6DAA3" w14:textId="77777777" w:rsidR="00D42532" w:rsidRDefault="00D42532">
      <w:pPr>
        <w:spacing w:after="0"/>
      </w:pPr>
      <w:r>
        <w:separator/>
      </w:r>
    </w:p>
  </w:footnote>
  <w:footnote w:type="continuationSeparator" w:id="0">
    <w:p w14:paraId="4C143BF3" w14:textId="77777777" w:rsidR="00D42532" w:rsidRDefault="00D425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1C96"/>
    <w:multiLevelType w:val="multilevel"/>
    <w:tmpl w:val="9BE40E9A"/>
    <w:lvl w:ilvl="0">
      <w:start w:val="1"/>
      <w:numFmt w:val="decimal"/>
      <w:lvlText w:val="%1"/>
      <w:lvlJc w:val="left"/>
      <w:pPr>
        <w:ind w:left="420" w:hanging="420"/>
      </w:pPr>
      <w:rPr>
        <w:rFonts w:hint="default"/>
      </w:rPr>
    </w:lvl>
    <w:lvl w:ilvl="1">
      <w:start w:val="1"/>
      <w:numFmt w:val="decimal"/>
      <w:isLgl/>
      <w:lvlText w:val="%1.%2"/>
      <w:lvlJc w:val="left"/>
      <w:pPr>
        <w:ind w:left="540" w:hanging="540"/>
      </w:pPr>
      <w:rPr>
        <w:rFonts w:ascii="Times New Roman" w:eastAsia="Times New Roman" w:hAnsi="Times New Roman" w:hint="default"/>
        <w:b/>
        <w:sz w:val="20"/>
      </w:rPr>
    </w:lvl>
    <w:lvl w:ilvl="2">
      <w:start w:val="1"/>
      <w:numFmt w:val="decimal"/>
      <w:isLgl/>
      <w:lvlText w:val="%1.%2.%3"/>
      <w:lvlJc w:val="left"/>
      <w:pPr>
        <w:ind w:left="720" w:hanging="720"/>
      </w:pPr>
      <w:rPr>
        <w:rFonts w:ascii="Times New Roman" w:eastAsia="Times New Roman" w:hAnsi="Times New Roman" w:hint="default"/>
        <w:b/>
        <w:sz w:val="20"/>
      </w:rPr>
    </w:lvl>
    <w:lvl w:ilvl="3">
      <w:start w:val="1"/>
      <w:numFmt w:val="decimal"/>
      <w:isLgl/>
      <w:lvlText w:val="%1.%2.%3.%4"/>
      <w:lvlJc w:val="left"/>
      <w:pPr>
        <w:ind w:left="720" w:hanging="720"/>
      </w:pPr>
      <w:rPr>
        <w:rFonts w:ascii="Times New Roman" w:eastAsia="Times New Roman" w:hAnsi="Times New Roman" w:hint="default"/>
        <w:b/>
        <w:sz w:val="20"/>
      </w:rPr>
    </w:lvl>
    <w:lvl w:ilvl="4">
      <w:start w:val="1"/>
      <w:numFmt w:val="decimal"/>
      <w:isLgl/>
      <w:lvlText w:val="%1.%2.%3.%4.%5"/>
      <w:lvlJc w:val="left"/>
      <w:pPr>
        <w:ind w:left="720" w:hanging="720"/>
      </w:pPr>
      <w:rPr>
        <w:rFonts w:ascii="Times New Roman" w:eastAsia="Times New Roman" w:hAnsi="Times New Roman" w:hint="default"/>
        <w:b/>
        <w:sz w:val="20"/>
      </w:rPr>
    </w:lvl>
    <w:lvl w:ilvl="5">
      <w:start w:val="1"/>
      <w:numFmt w:val="decimal"/>
      <w:isLgl/>
      <w:lvlText w:val="%1.%2.%3.%4.%5.%6"/>
      <w:lvlJc w:val="left"/>
      <w:pPr>
        <w:ind w:left="1080" w:hanging="1080"/>
      </w:pPr>
      <w:rPr>
        <w:rFonts w:ascii="Times New Roman" w:eastAsia="Times New Roman" w:hAnsi="Times New Roman" w:hint="default"/>
        <w:b/>
        <w:sz w:val="20"/>
      </w:rPr>
    </w:lvl>
    <w:lvl w:ilvl="6">
      <w:start w:val="1"/>
      <w:numFmt w:val="decimal"/>
      <w:isLgl/>
      <w:lvlText w:val="%1.%2.%3.%4.%5.%6.%7"/>
      <w:lvlJc w:val="left"/>
      <w:pPr>
        <w:ind w:left="1080" w:hanging="1080"/>
      </w:pPr>
      <w:rPr>
        <w:rFonts w:ascii="Times New Roman" w:eastAsia="Times New Roman" w:hAnsi="Times New Roman" w:hint="default"/>
        <w:b/>
        <w:sz w:val="20"/>
      </w:rPr>
    </w:lvl>
    <w:lvl w:ilvl="7">
      <w:start w:val="1"/>
      <w:numFmt w:val="decimal"/>
      <w:isLgl/>
      <w:lvlText w:val="%1.%2.%3.%4.%5.%6.%7.%8"/>
      <w:lvlJc w:val="left"/>
      <w:pPr>
        <w:ind w:left="1440" w:hanging="1440"/>
      </w:pPr>
      <w:rPr>
        <w:rFonts w:ascii="Times New Roman" w:eastAsia="Times New Roman" w:hAnsi="Times New Roman" w:hint="default"/>
        <w:b/>
        <w:sz w:val="20"/>
      </w:rPr>
    </w:lvl>
    <w:lvl w:ilvl="8">
      <w:start w:val="1"/>
      <w:numFmt w:val="decimal"/>
      <w:isLgl/>
      <w:lvlText w:val="%1.%2.%3.%4.%5.%6.%7.%8.%9"/>
      <w:lvlJc w:val="left"/>
      <w:pPr>
        <w:ind w:left="1440" w:hanging="1440"/>
      </w:pPr>
      <w:rPr>
        <w:rFonts w:ascii="Times New Roman" w:eastAsia="Times New Roman" w:hAnsi="Times New Roman" w:hint="default"/>
        <w:b/>
        <w:sz w:val="20"/>
      </w:rPr>
    </w:lvl>
  </w:abstractNum>
  <w:abstractNum w:abstractNumId="1" w15:restartNumberingAfterBreak="0">
    <w:nsid w:val="028E3B34"/>
    <w:multiLevelType w:val="hybridMultilevel"/>
    <w:tmpl w:val="CE9CDFB6"/>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974BEA"/>
    <w:multiLevelType w:val="hybridMultilevel"/>
    <w:tmpl w:val="0AE8AB16"/>
    <w:lvl w:ilvl="0" w:tplc="04090001">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15:restartNumberingAfterBreak="0">
    <w:nsid w:val="1514569A"/>
    <w:multiLevelType w:val="hybridMultilevel"/>
    <w:tmpl w:val="13C6017A"/>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15A355FB"/>
    <w:multiLevelType w:val="multilevel"/>
    <w:tmpl w:val="15A355FB"/>
    <w:lvl w:ilvl="0">
      <w:start w:val="1"/>
      <w:numFmt w:val="bullet"/>
      <w:pStyle w:val="CharCharCharChar"/>
      <w:lvlText w:val="■"/>
      <w:lvlJc w:val="left"/>
      <w:pPr>
        <w:ind w:left="420" w:hanging="420"/>
      </w:pPr>
      <w:rPr>
        <w:rFonts w:ascii="Noto Sans Symbols" w:eastAsia="Noto Sans Symbols" w:hAnsi="Noto Sans Symbols" w:cs="Noto Sans Symbols"/>
      </w:rPr>
    </w:lvl>
    <w:lvl w:ilvl="1">
      <w:start w:val="1"/>
      <w:numFmt w:val="bullet"/>
      <w:lvlText w:val="•"/>
      <w:lvlJc w:val="left"/>
      <w:pPr>
        <w:ind w:left="840" w:hanging="420"/>
      </w:pPr>
      <w:rPr>
        <w:rFonts w:ascii="Noto Sans Symbols" w:eastAsia="Noto Sans Symbols" w:hAnsi="Noto Sans Symbols" w:cs="Noto Sans Symbols"/>
      </w:rPr>
    </w:lvl>
    <w:lvl w:ilvl="2">
      <w:start w:val="1"/>
      <w:numFmt w:val="bullet"/>
      <w:lvlText w:val="●"/>
      <w:lvlJc w:val="left"/>
      <w:pPr>
        <w:ind w:left="1200" w:hanging="360"/>
      </w:pPr>
      <w:rPr>
        <w:rFonts w:ascii="Noto Sans Symbols" w:eastAsia="Noto Sans Symbols" w:hAnsi="Noto Sans Symbols" w:cs="Noto Sans Symbols"/>
      </w:rPr>
    </w:lvl>
    <w:lvl w:ilvl="3">
      <w:start w:val="1"/>
      <w:numFmt w:val="bullet"/>
      <w:lvlText w:val="-"/>
      <w:lvlJc w:val="left"/>
      <w:pPr>
        <w:ind w:left="1680" w:hanging="420"/>
      </w:pPr>
      <w:rPr>
        <w:rFonts w:ascii="宋体" w:eastAsia="宋体" w:hAnsi="宋体" w:cs="宋体"/>
      </w:rPr>
    </w:lvl>
    <w:lvl w:ilvl="4">
      <w:start w:val="1"/>
      <w:numFmt w:val="bullet"/>
      <w:lvlText w:val="■"/>
      <w:lvlJc w:val="left"/>
      <w:pPr>
        <w:ind w:left="2100" w:hanging="420"/>
      </w:pPr>
      <w:rPr>
        <w:rFonts w:ascii="Noto Sans Symbols" w:eastAsia="Noto Sans Symbols" w:hAnsi="Noto Sans Symbols" w:cs="Noto Sans Symbols"/>
      </w:rPr>
    </w:lvl>
    <w:lvl w:ilvl="5">
      <w:start w:val="1"/>
      <w:numFmt w:val="bullet"/>
      <w:lvlText w:val="◆"/>
      <w:lvlJc w:val="left"/>
      <w:pPr>
        <w:ind w:left="2520" w:hanging="420"/>
      </w:pPr>
      <w:rPr>
        <w:rFonts w:ascii="Noto Sans Symbols" w:eastAsia="Noto Sans Symbols" w:hAnsi="Noto Sans Symbols" w:cs="Noto Sans Symbols"/>
      </w:rPr>
    </w:lvl>
    <w:lvl w:ilvl="6">
      <w:start w:val="1"/>
      <w:numFmt w:val="bullet"/>
      <w:lvlText w:val="●"/>
      <w:lvlJc w:val="left"/>
      <w:pPr>
        <w:ind w:left="2940" w:hanging="420"/>
      </w:pPr>
      <w:rPr>
        <w:rFonts w:ascii="Noto Sans Symbols" w:eastAsia="Noto Sans Symbols" w:hAnsi="Noto Sans Symbols" w:cs="Noto Sans Symbols"/>
      </w:rPr>
    </w:lvl>
    <w:lvl w:ilvl="7">
      <w:start w:val="1"/>
      <w:numFmt w:val="bullet"/>
      <w:lvlText w:val="■"/>
      <w:lvlJc w:val="left"/>
      <w:pPr>
        <w:ind w:left="3360" w:hanging="420"/>
      </w:pPr>
      <w:rPr>
        <w:rFonts w:ascii="Noto Sans Symbols" w:eastAsia="Noto Sans Symbols" w:hAnsi="Noto Sans Symbols" w:cs="Noto Sans Symbols"/>
      </w:rPr>
    </w:lvl>
    <w:lvl w:ilvl="8">
      <w:start w:val="1"/>
      <w:numFmt w:val="bullet"/>
      <w:lvlText w:val="◆"/>
      <w:lvlJc w:val="left"/>
      <w:pPr>
        <w:ind w:left="3780" w:hanging="420"/>
      </w:pPr>
      <w:rPr>
        <w:rFonts w:ascii="Noto Sans Symbols" w:eastAsia="Noto Sans Symbols" w:hAnsi="Noto Sans Symbols" w:cs="Noto Sans Symbols"/>
      </w:rPr>
    </w:lvl>
  </w:abstractNum>
  <w:abstractNum w:abstractNumId="6" w15:restartNumberingAfterBreak="0">
    <w:nsid w:val="26D1541F"/>
    <w:multiLevelType w:val="hybridMultilevel"/>
    <w:tmpl w:val="1A220FA6"/>
    <w:lvl w:ilvl="0" w:tplc="79E0FA9E">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D6743A"/>
    <w:multiLevelType w:val="hybridMultilevel"/>
    <w:tmpl w:val="2E8E69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625550"/>
    <w:multiLevelType w:val="hybridMultilevel"/>
    <w:tmpl w:val="466C24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E5D5C33"/>
    <w:multiLevelType w:val="hybridMultilevel"/>
    <w:tmpl w:val="95F8AF6C"/>
    <w:lvl w:ilvl="0" w:tplc="CA30497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61525B"/>
    <w:multiLevelType w:val="hybridMultilevel"/>
    <w:tmpl w:val="2B40BF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EB518D"/>
    <w:multiLevelType w:val="hybridMultilevel"/>
    <w:tmpl w:val="A47CA9E8"/>
    <w:lvl w:ilvl="0" w:tplc="9C4C75DC">
      <w:start w:val="87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7447528"/>
    <w:lvl w:ilvl="0">
      <w:numFmt w:val="decimal"/>
      <w:pStyle w:val="1"/>
      <w:lvlText w:val="%1"/>
      <w:lvlJc w:val="left"/>
      <w:pPr>
        <w:ind w:left="10071"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42ED4FC6"/>
    <w:multiLevelType w:val="hybridMultilevel"/>
    <w:tmpl w:val="33F80B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A235B1"/>
    <w:multiLevelType w:val="multilevel"/>
    <w:tmpl w:val="48A235B1"/>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6"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C433B0"/>
    <w:multiLevelType w:val="hybridMultilevel"/>
    <w:tmpl w:val="2DD6F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67E2B10"/>
    <w:multiLevelType w:val="hybridMultilevel"/>
    <w:tmpl w:val="611253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566C85"/>
    <w:multiLevelType w:val="hybridMultilevel"/>
    <w:tmpl w:val="05A262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5"/>
  </w:num>
  <w:num w:numId="3">
    <w:abstractNumId w:val="15"/>
  </w:num>
  <w:num w:numId="4">
    <w:abstractNumId w:val="18"/>
  </w:num>
  <w:num w:numId="5">
    <w:abstractNumId w:val="6"/>
  </w:num>
  <w:num w:numId="6">
    <w:abstractNumId w:val="9"/>
  </w:num>
  <w:num w:numId="7">
    <w:abstractNumId w:val="2"/>
  </w:num>
  <w:num w:numId="8">
    <w:abstractNumId w:val="8"/>
  </w:num>
  <w:num w:numId="9">
    <w:abstractNumId w:val="21"/>
  </w:num>
  <w:num w:numId="10">
    <w:abstractNumId w:val="12"/>
  </w:num>
  <w:num w:numId="11">
    <w:abstractNumId w:val="20"/>
  </w:num>
  <w:num w:numId="12">
    <w:abstractNumId w:val="0"/>
  </w:num>
  <w:num w:numId="13">
    <w:abstractNumId w:val="17"/>
  </w:num>
  <w:num w:numId="14">
    <w:abstractNumId w:val="16"/>
  </w:num>
  <w:num w:numId="15">
    <w:abstractNumId w:val="11"/>
  </w:num>
  <w:num w:numId="16">
    <w:abstractNumId w:val="7"/>
  </w:num>
  <w:num w:numId="17">
    <w:abstractNumId w:val="1"/>
  </w:num>
  <w:num w:numId="18">
    <w:abstractNumId w:val="4"/>
  </w:num>
  <w:num w:numId="19">
    <w:abstractNumId w:val="3"/>
  </w:num>
  <w:num w:numId="20">
    <w:abstractNumId w:val="14"/>
  </w:num>
  <w:num w:numId="21">
    <w:abstractNumId w:val="22"/>
  </w:num>
  <w:num w:numId="22">
    <w:abstractNumId w:val="19"/>
  </w:num>
  <w:num w:numId="2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2"/>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2NzA0MLM0N7C0sDRR0lEKTi0uzszPAykwrAUAYOrnyCwAAAA="/>
  </w:docVars>
  <w:rsids>
    <w:rsidRoot w:val="00282213"/>
    <w:rsid w:val="00000265"/>
    <w:rsid w:val="0000052C"/>
    <w:rsid w:val="0000078B"/>
    <w:rsid w:val="000008AB"/>
    <w:rsid w:val="000009DE"/>
    <w:rsid w:val="00001AC5"/>
    <w:rsid w:val="00001BFE"/>
    <w:rsid w:val="00001CA8"/>
    <w:rsid w:val="00001EBF"/>
    <w:rsid w:val="0000223C"/>
    <w:rsid w:val="000039C7"/>
    <w:rsid w:val="00004165"/>
    <w:rsid w:val="00004466"/>
    <w:rsid w:val="00005E56"/>
    <w:rsid w:val="000061BF"/>
    <w:rsid w:val="00006548"/>
    <w:rsid w:val="00007D4F"/>
    <w:rsid w:val="00007D82"/>
    <w:rsid w:val="000108E7"/>
    <w:rsid w:val="00010A72"/>
    <w:rsid w:val="00010CB7"/>
    <w:rsid w:val="000125A3"/>
    <w:rsid w:val="00012B8B"/>
    <w:rsid w:val="00013C49"/>
    <w:rsid w:val="00015C86"/>
    <w:rsid w:val="00017727"/>
    <w:rsid w:val="0002003F"/>
    <w:rsid w:val="00020C56"/>
    <w:rsid w:val="00021332"/>
    <w:rsid w:val="00022DB1"/>
    <w:rsid w:val="00023D7B"/>
    <w:rsid w:val="0002499E"/>
    <w:rsid w:val="00024BCD"/>
    <w:rsid w:val="00025C01"/>
    <w:rsid w:val="00025E6A"/>
    <w:rsid w:val="000263F1"/>
    <w:rsid w:val="00026ACC"/>
    <w:rsid w:val="000271D0"/>
    <w:rsid w:val="000272AD"/>
    <w:rsid w:val="000274A9"/>
    <w:rsid w:val="00030760"/>
    <w:rsid w:val="00030C58"/>
    <w:rsid w:val="00030EF6"/>
    <w:rsid w:val="000313B7"/>
    <w:rsid w:val="0003171D"/>
    <w:rsid w:val="00031994"/>
    <w:rsid w:val="00031C1D"/>
    <w:rsid w:val="00032766"/>
    <w:rsid w:val="000343BC"/>
    <w:rsid w:val="00035C50"/>
    <w:rsid w:val="00036544"/>
    <w:rsid w:val="00041D9C"/>
    <w:rsid w:val="00042F86"/>
    <w:rsid w:val="000439F6"/>
    <w:rsid w:val="00044B3B"/>
    <w:rsid w:val="00044BC3"/>
    <w:rsid w:val="0004564C"/>
    <w:rsid w:val="000457A1"/>
    <w:rsid w:val="000457CD"/>
    <w:rsid w:val="00046F32"/>
    <w:rsid w:val="00046FF2"/>
    <w:rsid w:val="000477EE"/>
    <w:rsid w:val="00047961"/>
    <w:rsid w:val="00050001"/>
    <w:rsid w:val="00052041"/>
    <w:rsid w:val="00052585"/>
    <w:rsid w:val="0005326A"/>
    <w:rsid w:val="00053BB9"/>
    <w:rsid w:val="000543C4"/>
    <w:rsid w:val="00055709"/>
    <w:rsid w:val="0005637D"/>
    <w:rsid w:val="00056697"/>
    <w:rsid w:val="000571AB"/>
    <w:rsid w:val="000572BB"/>
    <w:rsid w:val="00060100"/>
    <w:rsid w:val="0006266D"/>
    <w:rsid w:val="00065506"/>
    <w:rsid w:val="00066BA1"/>
    <w:rsid w:val="00070256"/>
    <w:rsid w:val="00070729"/>
    <w:rsid w:val="000731A8"/>
    <w:rsid w:val="0007382E"/>
    <w:rsid w:val="00073E41"/>
    <w:rsid w:val="00073F07"/>
    <w:rsid w:val="00075A14"/>
    <w:rsid w:val="000764EB"/>
    <w:rsid w:val="000766E1"/>
    <w:rsid w:val="00077632"/>
    <w:rsid w:val="00077F4F"/>
    <w:rsid w:val="00077FF6"/>
    <w:rsid w:val="0008051D"/>
    <w:rsid w:val="00080D82"/>
    <w:rsid w:val="00081692"/>
    <w:rsid w:val="000829BB"/>
    <w:rsid w:val="00082C46"/>
    <w:rsid w:val="00083362"/>
    <w:rsid w:val="000840F1"/>
    <w:rsid w:val="00085A0E"/>
    <w:rsid w:val="00085AAD"/>
    <w:rsid w:val="00086AB6"/>
    <w:rsid w:val="000871D5"/>
    <w:rsid w:val="00087548"/>
    <w:rsid w:val="00087D95"/>
    <w:rsid w:val="00090A09"/>
    <w:rsid w:val="00090D14"/>
    <w:rsid w:val="00091EFF"/>
    <w:rsid w:val="000933AA"/>
    <w:rsid w:val="000937F9"/>
    <w:rsid w:val="00093E7E"/>
    <w:rsid w:val="00093ECF"/>
    <w:rsid w:val="0009605D"/>
    <w:rsid w:val="00096394"/>
    <w:rsid w:val="0009676D"/>
    <w:rsid w:val="000969CB"/>
    <w:rsid w:val="000A0FD2"/>
    <w:rsid w:val="000A1830"/>
    <w:rsid w:val="000A19F3"/>
    <w:rsid w:val="000A1EF8"/>
    <w:rsid w:val="000A29C5"/>
    <w:rsid w:val="000A4121"/>
    <w:rsid w:val="000A44C5"/>
    <w:rsid w:val="000A4AA3"/>
    <w:rsid w:val="000A550E"/>
    <w:rsid w:val="000A67E2"/>
    <w:rsid w:val="000B0960"/>
    <w:rsid w:val="000B1A55"/>
    <w:rsid w:val="000B20BB"/>
    <w:rsid w:val="000B22B7"/>
    <w:rsid w:val="000B2EF6"/>
    <w:rsid w:val="000B2FA6"/>
    <w:rsid w:val="000B3043"/>
    <w:rsid w:val="000B3136"/>
    <w:rsid w:val="000B4549"/>
    <w:rsid w:val="000B4AA0"/>
    <w:rsid w:val="000B54F0"/>
    <w:rsid w:val="000B5620"/>
    <w:rsid w:val="000B5BBD"/>
    <w:rsid w:val="000C0A0E"/>
    <w:rsid w:val="000C2553"/>
    <w:rsid w:val="000C38C3"/>
    <w:rsid w:val="000C4549"/>
    <w:rsid w:val="000C4802"/>
    <w:rsid w:val="000C4EC0"/>
    <w:rsid w:val="000C5539"/>
    <w:rsid w:val="000C69EF"/>
    <w:rsid w:val="000C6B5A"/>
    <w:rsid w:val="000D09FD"/>
    <w:rsid w:val="000D19DE"/>
    <w:rsid w:val="000D2EAE"/>
    <w:rsid w:val="000D307E"/>
    <w:rsid w:val="000D319D"/>
    <w:rsid w:val="000D3667"/>
    <w:rsid w:val="000D3CC8"/>
    <w:rsid w:val="000D44FB"/>
    <w:rsid w:val="000D476D"/>
    <w:rsid w:val="000D574B"/>
    <w:rsid w:val="000D6CFC"/>
    <w:rsid w:val="000E063A"/>
    <w:rsid w:val="000E47B3"/>
    <w:rsid w:val="000E537B"/>
    <w:rsid w:val="000E57D0"/>
    <w:rsid w:val="000E6616"/>
    <w:rsid w:val="000E7858"/>
    <w:rsid w:val="000F0037"/>
    <w:rsid w:val="000F0286"/>
    <w:rsid w:val="000F0492"/>
    <w:rsid w:val="000F1F2C"/>
    <w:rsid w:val="000F2294"/>
    <w:rsid w:val="000F2856"/>
    <w:rsid w:val="000F3639"/>
    <w:rsid w:val="000F39CA"/>
    <w:rsid w:val="000F4BA1"/>
    <w:rsid w:val="000F6099"/>
    <w:rsid w:val="000F7AA1"/>
    <w:rsid w:val="00100AF9"/>
    <w:rsid w:val="00101295"/>
    <w:rsid w:val="001019CD"/>
    <w:rsid w:val="00103AB2"/>
    <w:rsid w:val="0010416E"/>
    <w:rsid w:val="0010465E"/>
    <w:rsid w:val="00104ABC"/>
    <w:rsid w:val="00104B11"/>
    <w:rsid w:val="0010519F"/>
    <w:rsid w:val="001055EB"/>
    <w:rsid w:val="00105D63"/>
    <w:rsid w:val="00106014"/>
    <w:rsid w:val="00106F58"/>
    <w:rsid w:val="00107927"/>
    <w:rsid w:val="001079D8"/>
    <w:rsid w:val="00107ABB"/>
    <w:rsid w:val="00107F06"/>
    <w:rsid w:val="00110E26"/>
    <w:rsid w:val="00111321"/>
    <w:rsid w:val="001118D7"/>
    <w:rsid w:val="00111907"/>
    <w:rsid w:val="001128E7"/>
    <w:rsid w:val="0011397F"/>
    <w:rsid w:val="00113C13"/>
    <w:rsid w:val="0011426C"/>
    <w:rsid w:val="00117BD6"/>
    <w:rsid w:val="00117BED"/>
    <w:rsid w:val="001206C2"/>
    <w:rsid w:val="0012089A"/>
    <w:rsid w:val="00120D02"/>
    <w:rsid w:val="001214FE"/>
    <w:rsid w:val="00121978"/>
    <w:rsid w:val="00122BC3"/>
    <w:rsid w:val="00123422"/>
    <w:rsid w:val="001236B5"/>
    <w:rsid w:val="00123978"/>
    <w:rsid w:val="00124171"/>
    <w:rsid w:val="00124B6A"/>
    <w:rsid w:val="00127BA4"/>
    <w:rsid w:val="00130462"/>
    <w:rsid w:val="0013192A"/>
    <w:rsid w:val="00132113"/>
    <w:rsid w:val="00132308"/>
    <w:rsid w:val="00132B32"/>
    <w:rsid w:val="00132D3E"/>
    <w:rsid w:val="001357EA"/>
    <w:rsid w:val="001359A4"/>
    <w:rsid w:val="00136D4C"/>
    <w:rsid w:val="00137652"/>
    <w:rsid w:val="00141960"/>
    <w:rsid w:val="00141C57"/>
    <w:rsid w:val="001424F3"/>
    <w:rsid w:val="00142538"/>
    <w:rsid w:val="00142BB9"/>
    <w:rsid w:val="0014359F"/>
    <w:rsid w:val="001440F7"/>
    <w:rsid w:val="00144F96"/>
    <w:rsid w:val="00146003"/>
    <w:rsid w:val="00147037"/>
    <w:rsid w:val="001473E0"/>
    <w:rsid w:val="001503B1"/>
    <w:rsid w:val="00150798"/>
    <w:rsid w:val="00151D76"/>
    <w:rsid w:val="00151EAC"/>
    <w:rsid w:val="0015202D"/>
    <w:rsid w:val="00152D33"/>
    <w:rsid w:val="00153528"/>
    <w:rsid w:val="00153AB5"/>
    <w:rsid w:val="001543B7"/>
    <w:rsid w:val="00154E68"/>
    <w:rsid w:val="0015519A"/>
    <w:rsid w:val="0016140E"/>
    <w:rsid w:val="00161531"/>
    <w:rsid w:val="00162548"/>
    <w:rsid w:val="00162D0F"/>
    <w:rsid w:val="001634CC"/>
    <w:rsid w:val="001636CA"/>
    <w:rsid w:val="00163816"/>
    <w:rsid w:val="00163F70"/>
    <w:rsid w:val="0016428A"/>
    <w:rsid w:val="00165E03"/>
    <w:rsid w:val="00166766"/>
    <w:rsid w:val="00166FCF"/>
    <w:rsid w:val="00167741"/>
    <w:rsid w:val="00170636"/>
    <w:rsid w:val="00171234"/>
    <w:rsid w:val="001716CE"/>
    <w:rsid w:val="00172183"/>
    <w:rsid w:val="00173180"/>
    <w:rsid w:val="00173601"/>
    <w:rsid w:val="0017371C"/>
    <w:rsid w:val="001746F8"/>
    <w:rsid w:val="00174798"/>
    <w:rsid w:val="00174F6C"/>
    <w:rsid w:val="001751AB"/>
    <w:rsid w:val="00175A3F"/>
    <w:rsid w:val="00175C0F"/>
    <w:rsid w:val="00176786"/>
    <w:rsid w:val="00176C04"/>
    <w:rsid w:val="001775D0"/>
    <w:rsid w:val="00180E09"/>
    <w:rsid w:val="0018191D"/>
    <w:rsid w:val="00181CD8"/>
    <w:rsid w:val="001822FB"/>
    <w:rsid w:val="00183D4C"/>
    <w:rsid w:val="00183F6D"/>
    <w:rsid w:val="001853D5"/>
    <w:rsid w:val="00185949"/>
    <w:rsid w:val="00185A3A"/>
    <w:rsid w:val="001864EC"/>
    <w:rsid w:val="0018670E"/>
    <w:rsid w:val="001873E5"/>
    <w:rsid w:val="00190320"/>
    <w:rsid w:val="001908A8"/>
    <w:rsid w:val="00190B83"/>
    <w:rsid w:val="00190EA8"/>
    <w:rsid w:val="00191C50"/>
    <w:rsid w:val="0019219A"/>
    <w:rsid w:val="00192B57"/>
    <w:rsid w:val="001931A5"/>
    <w:rsid w:val="00194539"/>
    <w:rsid w:val="00195077"/>
    <w:rsid w:val="00195632"/>
    <w:rsid w:val="00196347"/>
    <w:rsid w:val="001963B4"/>
    <w:rsid w:val="00197223"/>
    <w:rsid w:val="00197DF9"/>
    <w:rsid w:val="001A033F"/>
    <w:rsid w:val="001A08AA"/>
    <w:rsid w:val="001A0A35"/>
    <w:rsid w:val="001A0ECA"/>
    <w:rsid w:val="001A1543"/>
    <w:rsid w:val="001A41C6"/>
    <w:rsid w:val="001A4A65"/>
    <w:rsid w:val="001A58EF"/>
    <w:rsid w:val="001A59CB"/>
    <w:rsid w:val="001A61AC"/>
    <w:rsid w:val="001A7A1A"/>
    <w:rsid w:val="001A7BEA"/>
    <w:rsid w:val="001B08D0"/>
    <w:rsid w:val="001B0E90"/>
    <w:rsid w:val="001B4249"/>
    <w:rsid w:val="001B4A05"/>
    <w:rsid w:val="001B56D5"/>
    <w:rsid w:val="001B5AA3"/>
    <w:rsid w:val="001B6625"/>
    <w:rsid w:val="001B662F"/>
    <w:rsid w:val="001B7887"/>
    <w:rsid w:val="001B7991"/>
    <w:rsid w:val="001B7C04"/>
    <w:rsid w:val="001C01EB"/>
    <w:rsid w:val="001C11E5"/>
    <w:rsid w:val="001C1409"/>
    <w:rsid w:val="001C275B"/>
    <w:rsid w:val="001C2AE6"/>
    <w:rsid w:val="001C3599"/>
    <w:rsid w:val="001C382C"/>
    <w:rsid w:val="001C3C92"/>
    <w:rsid w:val="001C3CA3"/>
    <w:rsid w:val="001C44E5"/>
    <w:rsid w:val="001C4A89"/>
    <w:rsid w:val="001C5718"/>
    <w:rsid w:val="001C6177"/>
    <w:rsid w:val="001C6782"/>
    <w:rsid w:val="001D0363"/>
    <w:rsid w:val="001D0FAA"/>
    <w:rsid w:val="001D12B4"/>
    <w:rsid w:val="001D1B06"/>
    <w:rsid w:val="001D1B07"/>
    <w:rsid w:val="001D320A"/>
    <w:rsid w:val="001D59B5"/>
    <w:rsid w:val="001D7D94"/>
    <w:rsid w:val="001E0A28"/>
    <w:rsid w:val="001E2890"/>
    <w:rsid w:val="001E2E11"/>
    <w:rsid w:val="001E324F"/>
    <w:rsid w:val="001E4218"/>
    <w:rsid w:val="001E6C4D"/>
    <w:rsid w:val="001E74DC"/>
    <w:rsid w:val="001F0ABE"/>
    <w:rsid w:val="001F0B20"/>
    <w:rsid w:val="001F1AD0"/>
    <w:rsid w:val="001F3180"/>
    <w:rsid w:val="001F39E2"/>
    <w:rsid w:val="001F499B"/>
    <w:rsid w:val="001F50C6"/>
    <w:rsid w:val="001F5B59"/>
    <w:rsid w:val="001F6E11"/>
    <w:rsid w:val="001F79D6"/>
    <w:rsid w:val="00200A62"/>
    <w:rsid w:val="00200AC8"/>
    <w:rsid w:val="0020217E"/>
    <w:rsid w:val="0020238D"/>
    <w:rsid w:val="00203740"/>
    <w:rsid w:val="0020445A"/>
    <w:rsid w:val="002047D3"/>
    <w:rsid w:val="00204A6B"/>
    <w:rsid w:val="0020527B"/>
    <w:rsid w:val="002053E5"/>
    <w:rsid w:val="00205821"/>
    <w:rsid w:val="00205BFD"/>
    <w:rsid w:val="00207367"/>
    <w:rsid w:val="00207BBF"/>
    <w:rsid w:val="002103AB"/>
    <w:rsid w:val="0021051F"/>
    <w:rsid w:val="00211BF8"/>
    <w:rsid w:val="00211D3E"/>
    <w:rsid w:val="002138EA"/>
    <w:rsid w:val="002139EA"/>
    <w:rsid w:val="00213F84"/>
    <w:rsid w:val="00214D77"/>
    <w:rsid w:val="00214FBD"/>
    <w:rsid w:val="002151C1"/>
    <w:rsid w:val="002159AF"/>
    <w:rsid w:val="0021707E"/>
    <w:rsid w:val="002217A4"/>
    <w:rsid w:val="00221E08"/>
    <w:rsid w:val="00222897"/>
    <w:rsid w:val="002228FD"/>
    <w:rsid w:val="00222B0C"/>
    <w:rsid w:val="00223A5C"/>
    <w:rsid w:val="00225B0A"/>
    <w:rsid w:val="00226DF9"/>
    <w:rsid w:val="002307F3"/>
    <w:rsid w:val="00231868"/>
    <w:rsid w:val="00232450"/>
    <w:rsid w:val="0023281A"/>
    <w:rsid w:val="00232B7C"/>
    <w:rsid w:val="00233B5A"/>
    <w:rsid w:val="00234503"/>
    <w:rsid w:val="00235394"/>
    <w:rsid w:val="00235577"/>
    <w:rsid w:val="00235EC1"/>
    <w:rsid w:val="002371B2"/>
    <w:rsid w:val="00237A94"/>
    <w:rsid w:val="0024261A"/>
    <w:rsid w:val="002435CA"/>
    <w:rsid w:val="0024469F"/>
    <w:rsid w:val="002456E8"/>
    <w:rsid w:val="0025068F"/>
    <w:rsid w:val="00250B5B"/>
    <w:rsid w:val="00250E4E"/>
    <w:rsid w:val="002513E0"/>
    <w:rsid w:val="00251DFB"/>
    <w:rsid w:val="0025252E"/>
    <w:rsid w:val="00252653"/>
    <w:rsid w:val="00252DB8"/>
    <w:rsid w:val="002537BC"/>
    <w:rsid w:val="00253B71"/>
    <w:rsid w:val="00255117"/>
    <w:rsid w:val="00255C58"/>
    <w:rsid w:val="002562BC"/>
    <w:rsid w:val="002579AD"/>
    <w:rsid w:val="00260EC7"/>
    <w:rsid w:val="002611C7"/>
    <w:rsid w:val="00261539"/>
    <w:rsid w:val="0026179F"/>
    <w:rsid w:val="00263696"/>
    <w:rsid w:val="002636C9"/>
    <w:rsid w:val="002642E2"/>
    <w:rsid w:val="0026451B"/>
    <w:rsid w:val="00264A2E"/>
    <w:rsid w:val="00265FE3"/>
    <w:rsid w:val="002666AE"/>
    <w:rsid w:val="00270B53"/>
    <w:rsid w:val="00271C51"/>
    <w:rsid w:val="00272454"/>
    <w:rsid w:val="00272E52"/>
    <w:rsid w:val="00273B09"/>
    <w:rsid w:val="00274E1A"/>
    <w:rsid w:val="00274E25"/>
    <w:rsid w:val="002752F7"/>
    <w:rsid w:val="00275777"/>
    <w:rsid w:val="002766B7"/>
    <w:rsid w:val="00277585"/>
    <w:rsid w:val="002775B1"/>
    <w:rsid w:val="002775B9"/>
    <w:rsid w:val="00277FCD"/>
    <w:rsid w:val="00280FFA"/>
    <w:rsid w:val="002811C4"/>
    <w:rsid w:val="00281812"/>
    <w:rsid w:val="00282213"/>
    <w:rsid w:val="00284016"/>
    <w:rsid w:val="00284ECB"/>
    <w:rsid w:val="00285296"/>
    <w:rsid w:val="002858BF"/>
    <w:rsid w:val="002870F0"/>
    <w:rsid w:val="002911F9"/>
    <w:rsid w:val="00291469"/>
    <w:rsid w:val="0029177D"/>
    <w:rsid w:val="00292013"/>
    <w:rsid w:val="0029372D"/>
    <w:rsid w:val="002939AF"/>
    <w:rsid w:val="00294491"/>
    <w:rsid w:val="00294AA4"/>
    <w:rsid w:val="00294BDE"/>
    <w:rsid w:val="00294FA0"/>
    <w:rsid w:val="002A0CED"/>
    <w:rsid w:val="002A0D4A"/>
    <w:rsid w:val="002A2889"/>
    <w:rsid w:val="002A3C10"/>
    <w:rsid w:val="002A4720"/>
    <w:rsid w:val="002A4CD0"/>
    <w:rsid w:val="002A5BED"/>
    <w:rsid w:val="002A612D"/>
    <w:rsid w:val="002A65F6"/>
    <w:rsid w:val="002A734A"/>
    <w:rsid w:val="002A7DA6"/>
    <w:rsid w:val="002B06E8"/>
    <w:rsid w:val="002B3957"/>
    <w:rsid w:val="002B40A5"/>
    <w:rsid w:val="002B516C"/>
    <w:rsid w:val="002B52A4"/>
    <w:rsid w:val="002B5C63"/>
    <w:rsid w:val="002B5E1D"/>
    <w:rsid w:val="002B60C1"/>
    <w:rsid w:val="002B63D6"/>
    <w:rsid w:val="002B6A7E"/>
    <w:rsid w:val="002C003E"/>
    <w:rsid w:val="002C00AC"/>
    <w:rsid w:val="002C1D55"/>
    <w:rsid w:val="002C3053"/>
    <w:rsid w:val="002C317B"/>
    <w:rsid w:val="002C3A46"/>
    <w:rsid w:val="002C3EF3"/>
    <w:rsid w:val="002C47FF"/>
    <w:rsid w:val="002C4B52"/>
    <w:rsid w:val="002C6CC1"/>
    <w:rsid w:val="002C78D6"/>
    <w:rsid w:val="002D03E5"/>
    <w:rsid w:val="002D26FC"/>
    <w:rsid w:val="002D2B3A"/>
    <w:rsid w:val="002D36EB"/>
    <w:rsid w:val="002D451B"/>
    <w:rsid w:val="002D46BD"/>
    <w:rsid w:val="002D5E42"/>
    <w:rsid w:val="002D6BDF"/>
    <w:rsid w:val="002D6D75"/>
    <w:rsid w:val="002D71D7"/>
    <w:rsid w:val="002D7FBF"/>
    <w:rsid w:val="002E00B2"/>
    <w:rsid w:val="002E1A64"/>
    <w:rsid w:val="002E1C46"/>
    <w:rsid w:val="002E2CE9"/>
    <w:rsid w:val="002E2CEC"/>
    <w:rsid w:val="002E3BF7"/>
    <w:rsid w:val="002E403E"/>
    <w:rsid w:val="002E4C74"/>
    <w:rsid w:val="002E4F12"/>
    <w:rsid w:val="002E7C0E"/>
    <w:rsid w:val="002F158C"/>
    <w:rsid w:val="002F1B48"/>
    <w:rsid w:val="002F2A79"/>
    <w:rsid w:val="002F4093"/>
    <w:rsid w:val="002F5636"/>
    <w:rsid w:val="002F6616"/>
    <w:rsid w:val="002F696E"/>
    <w:rsid w:val="002F6F5F"/>
    <w:rsid w:val="003003DC"/>
    <w:rsid w:val="00300DFF"/>
    <w:rsid w:val="003018BF"/>
    <w:rsid w:val="00301EDF"/>
    <w:rsid w:val="003022A5"/>
    <w:rsid w:val="00302D8F"/>
    <w:rsid w:val="00304C43"/>
    <w:rsid w:val="0030561A"/>
    <w:rsid w:val="00305A7C"/>
    <w:rsid w:val="00306072"/>
    <w:rsid w:val="00306341"/>
    <w:rsid w:val="00307E51"/>
    <w:rsid w:val="00310738"/>
    <w:rsid w:val="00311363"/>
    <w:rsid w:val="00311726"/>
    <w:rsid w:val="003118A6"/>
    <w:rsid w:val="00311CCD"/>
    <w:rsid w:val="00312CEC"/>
    <w:rsid w:val="00312D96"/>
    <w:rsid w:val="00312F66"/>
    <w:rsid w:val="00314103"/>
    <w:rsid w:val="0031424F"/>
    <w:rsid w:val="003149C5"/>
    <w:rsid w:val="00315344"/>
    <w:rsid w:val="00315867"/>
    <w:rsid w:val="0031606D"/>
    <w:rsid w:val="003168E0"/>
    <w:rsid w:val="00317223"/>
    <w:rsid w:val="00321150"/>
    <w:rsid w:val="00324F4D"/>
    <w:rsid w:val="00325B09"/>
    <w:rsid w:val="003260D7"/>
    <w:rsid w:val="00327628"/>
    <w:rsid w:val="0033052D"/>
    <w:rsid w:val="003308E3"/>
    <w:rsid w:val="00331448"/>
    <w:rsid w:val="00332149"/>
    <w:rsid w:val="00334087"/>
    <w:rsid w:val="00335277"/>
    <w:rsid w:val="00336697"/>
    <w:rsid w:val="003367F4"/>
    <w:rsid w:val="003416D8"/>
    <w:rsid w:val="003418CB"/>
    <w:rsid w:val="00341C88"/>
    <w:rsid w:val="003449FF"/>
    <w:rsid w:val="0034546A"/>
    <w:rsid w:val="003455F6"/>
    <w:rsid w:val="00347078"/>
    <w:rsid w:val="00350EEB"/>
    <w:rsid w:val="00352C79"/>
    <w:rsid w:val="00352CB1"/>
    <w:rsid w:val="00352EDD"/>
    <w:rsid w:val="00353834"/>
    <w:rsid w:val="00355873"/>
    <w:rsid w:val="00355FB3"/>
    <w:rsid w:val="0035660F"/>
    <w:rsid w:val="00356870"/>
    <w:rsid w:val="00357349"/>
    <w:rsid w:val="0035738D"/>
    <w:rsid w:val="003600E8"/>
    <w:rsid w:val="003606D6"/>
    <w:rsid w:val="003611F2"/>
    <w:rsid w:val="003616AD"/>
    <w:rsid w:val="00362041"/>
    <w:rsid w:val="003628B9"/>
    <w:rsid w:val="00362D8F"/>
    <w:rsid w:val="003641FD"/>
    <w:rsid w:val="00364BBC"/>
    <w:rsid w:val="00364E24"/>
    <w:rsid w:val="00365F7D"/>
    <w:rsid w:val="0036642D"/>
    <w:rsid w:val="00366C3F"/>
    <w:rsid w:val="00366ED9"/>
    <w:rsid w:val="003672EE"/>
    <w:rsid w:val="00367724"/>
    <w:rsid w:val="00370A05"/>
    <w:rsid w:val="003710BA"/>
    <w:rsid w:val="00373B8C"/>
    <w:rsid w:val="00374F6B"/>
    <w:rsid w:val="0037589A"/>
    <w:rsid w:val="003770F6"/>
    <w:rsid w:val="003774A2"/>
    <w:rsid w:val="0038099D"/>
    <w:rsid w:val="003813BD"/>
    <w:rsid w:val="00382D66"/>
    <w:rsid w:val="003833D3"/>
    <w:rsid w:val="00383E37"/>
    <w:rsid w:val="003844F0"/>
    <w:rsid w:val="003846BF"/>
    <w:rsid w:val="003851E8"/>
    <w:rsid w:val="00385E17"/>
    <w:rsid w:val="00387A3F"/>
    <w:rsid w:val="00387EF9"/>
    <w:rsid w:val="00390F94"/>
    <w:rsid w:val="0039264A"/>
    <w:rsid w:val="00393042"/>
    <w:rsid w:val="003946FB"/>
    <w:rsid w:val="00394AD5"/>
    <w:rsid w:val="00394D77"/>
    <w:rsid w:val="003951AB"/>
    <w:rsid w:val="00395A1B"/>
    <w:rsid w:val="00395CE4"/>
    <w:rsid w:val="0039642D"/>
    <w:rsid w:val="00396E12"/>
    <w:rsid w:val="003A137F"/>
    <w:rsid w:val="003A1443"/>
    <w:rsid w:val="003A2B9E"/>
    <w:rsid w:val="003A2C2D"/>
    <w:rsid w:val="003A2E40"/>
    <w:rsid w:val="003A33D9"/>
    <w:rsid w:val="003A374C"/>
    <w:rsid w:val="003A483A"/>
    <w:rsid w:val="003A5A23"/>
    <w:rsid w:val="003A6784"/>
    <w:rsid w:val="003A7274"/>
    <w:rsid w:val="003A75CA"/>
    <w:rsid w:val="003A7617"/>
    <w:rsid w:val="003B0158"/>
    <w:rsid w:val="003B0FEA"/>
    <w:rsid w:val="003B1A79"/>
    <w:rsid w:val="003B1B65"/>
    <w:rsid w:val="003B1EFD"/>
    <w:rsid w:val="003B22E8"/>
    <w:rsid w:val="003B2E6F"/>
    <w:rsid w:val="003B40B6"/>
    <w:rsid w:val="003B4963"/>
    <w:rsid w:val="003B56DB"/>
    <w:rsid w:val="003B58EF"/>
    <w:rsid w:val="003B5C53"/>
    <w:rsid w:val="003B755E"/>
    <w:rsid w:val="003C1FD8"/>
    <w:rsid w:val="003C228E"/>
    <w:rsid w:val="003C43A8"/>
    <w:rsid w:val="003C51E7"/>
    <w:rsid w:val="003C6748"/>
    <w:rsid w:val="003C6893"/>
    <w:rsid w:val="003C6DE2"/>
    <w:rsid w:val="003D05DA"/>
    <w:rsid w:val="003D1EFD"/>
    <w:rsid w:val="003D28BF"/>
    <w:rsid w:val="003D2BDB"/>
    <w:rsid w:val="003D2D04"/>
    <w:rsid w:val="003D2D58"/>
    <w:rsid w:val="003D333F"/>
    <w:rsid w:val="003D4215"/>
    <w:rsid w:val="003D4241"/>
    <w:rsid w:val="003D4C47"/>
    <w:rsid w:val="003D607D"/>
    <w:rsid w:val="003D660F"/>
    <w:rsid w:val="003D6CF5"/>
    <w:rsid w:val="003D7719"/>
    <w:rsid w:val="003E0322"/>
    <w:rsid w:val="003E0634"/>
    <w:rsid w:val="003E1438"/>
    <w:rsid w:val="003E386F"/>
    <w:rsid w:val="003E3972"/>
    <w:rsid w:val="003E4099"/>
    <w:rsid w:val="003E40EE"/>
    <w:rsid w:val="003E4343"/>
    <w:rsid w:val="003E45EA"/>
    <w:rsid w:val="003E6223"/>
    <w:rsid w:val="003E65C1"/>
    <w:rsid w:val="003E7908"/>
    <w:rsid w:val="003F1B51"/>
    <w:rsid w:val="003F1C1B"/>
    <w:rsid w:val="003F21E0"/>
    <w:rsid w:val="003F32D4"/>
    <w:rsid w:val="003F3A2F"/>
    <w:rsid w:val="003F424A"/>
    <w:rsid w:val="003F632C"/>
    <w:rsid w:val="003F6771"/>
    <w:rsid w:val="003F6ABB"/>
    <w:rsid w:val="003F753E"/>
    <w:rsid w:val="00401144"/>
    <w:rsid w:val="0040115A"/>
    <w:rsid w:val="0040182C"/>
    <w:rsid w:val="0040195D"/>
    <w:rsid w:val="00403A6C"/>
    <w:rsid w:val="004046D5"/>
    <w:rsid w:val="00404831"/>
    <w:rsid w:val="00404BCE"/>
    <w:rsid w:val="00404D83"/>
    <w:rsid w:val="00405656"/>
    <w:rsid w:val="00405766"/>
    <w:rsid w:val="00406718"/>
    <w:rsid w:val="0040673C"/>
    <w:rsid w:val="00407661"/>
    <w:rsid w:val="00407765"/>
    <w:rsid w:val="004102AE"/>
    <w:rsid w:val="00410314"/>
    <w:rsid w:val="00411074"/>
    <w:rsid w:val="00412063"/>
    <w:rsid w:val="00412211"/>
    <w:rsid w:val="00412E31"/>
    <w:rsid w:val="00412EB1"/>
    <w:rsid w:val="00413DDE"/>
    <w:rsid w:val="00414118"/>
    <w:rsid w:val="0041527E"/>
    <w:rsid w:val="00416084"/>
    <w:rsid w:val="00416713"/>
    <w:rsid w:val="00416845"/>
    <w:rsid w:val="00417F87"/>
    <w:rsid w:val="0042186C"/>
    <w:rsid w:val="00422588"/>
    <w:rsid w:val="0042294D"/>
    <w:rsid w:val="00422F8E"/>
    <w:rsid w:val="004238F9"/>
    <w:rsid w:val="00424F8C"/>
    <w:rsid w:val="004259EE"/>
    <w:rsid w:val="00426275"/>
    <w:rsid w:val="00426ECB"/>
    <w:rsid w:val="004271BA"/>
    <w:rsid w:val="0042759F"/>
    <w:rsid w:val="0042786E"/>
    <w:rsid w:val="00427AAF"/>
    <w:rsid w:val="00427AF6"/>
    <w:rsid w:val="00427DA7"/>
    <w:rsid w:val="00430497"/>
    <w:rsid w:val="00430EA5"/>
    <w:rsid w:val="004313C1"/>
    <w:rsid w:val="00431AE1"/>
    <w:rsid w:val="00431BB3"/>
    <w:rsid w:val="00431D60"/>
    <w:rsid w:val="00433107"/>
    <w:rsid w:val="00434423"/>
    <w:rsid w:val="00434DC1"/>
    <w:rsid w:val="004350F4"/>
    <w:rsid w:val="0043514C"/>
    <w:rsid w:val="00435AF0"/>
    <w:rsid w:val="004412A0"/>
    <w:rsid w:val="004414BF"/>
    <w:rsid w:val="00442337"/>
    <w:rsid w:val="00445E35"/>
    <w:rsid w:val="00446408"/>
    <w:rsid w:val="0044763E"/>
    <w:rsid w:val="00450F02"/>
    <w:rsid w:val="00450F27"/>
    <w:rsid w:val="004510E5"/>
    <w:rsid w:val="00451B89"/>
    <w:rsid w:val="004520F3"/>
    <w:rsid w:val="00452DE5"/>
    <w:rsid w:val="0045456B"/>
    <w:rsid w:val="004546AF"/>
    <w:rsid w:val="004548C3"/>
    <w:rsid w:val="004548FA"/>
    <w:rsid w:val="00455A8A"/>
    <w:rsid w:val="004560D3"/>
    <w:rsid w:val="00456A75"/>
    <w:rsid w:val="00456DAC"/>
    <w:rsid w:val="00460A75"/>
    <w:rsid w:val="00460EE0"/>
    <w:rsid w:val="00461568"/>
    <w:rsid w:val="004617A6"/>
    <w:rsid w:val="00461E39"/>
    <w:rsid w:val="004620FD"/>
    <w:rsid w:val="00462D3A"/>
    <w:rsid w:val="004633A4"/>
    <w:rsid w:val="00463521"/>
    <w:rsid w:val="00463E12"/>
    <w:rsid w:val="004643B8"/>
    <w:rsid w:val="004657F7"/>
    <w:rsid w:val="00465B86"/>
    <w:rsid w:val="004677BE"/>
    <w:rsid w:val="00467D4D"/>
    <w:rsid w:val="00471125"/>
    <w:rsid w:val="0047166C"/>
    <w:rsid w:val="00471AFF"/>
    <w:rsid w:val="00471D78"/>
    <w:rsid w:val="00472135"/>
    <w:rsid w:val="004723F1"/>
    <w:rsid w:val="004725F4"/>
    <w:rsid w:val="004729A1"/>
    <w:rsid w:val="004731C2"/>
    <w:rsid w:val="00473842"/>
    <w:rsid w:val="004739DA"/>
    <w:rsid w:val="00473F1E"/>
    <w:rsid w:val="0047437A"/>
    <w:rsid w:val="00474B2B"/>
    <w:rsid w:val="004753C9"/>
    <w:rsid w:val="00475E71"/>
    <w:rsid w:val="004769BE"/>
    <w:rsid w:val="004774B3"/>
    <w:rsid w:val="00480E42"/>
    <w:rsid w:val="00482949"/>
    <w:rsid w:val="004835B5"/>
    <w:rsid w:val="0048387E"/>
    <w:rsid w:val="00484917"/>
    <w:rsid w:val="00484B7C"/>
    <w:rsid w:val="00484C5D"/>
    <w:rsid w:val="0048543E"/>
    <w:rsid w:val="0048618E"/>
    <w:rsid w:val="004868C1"/>
    <w:rsid w:val="004872C0"/>
    <w:rsid w:val="0048750F"/>
    <w:rsid w:val="004875D4"/>
    <w:rsid w:val="00490C82"/>
    <w:rsid w:val="00490F77"/>
    <w:rsid w:val="004915A2"/>
    <w:rsid w:val="00492563"/>
    <w:rsid w:val="0049271B"/>
    <w:rsid w:val="0049367E"/>
    <w:rsid w:val="00494F1B"/>
    <w:rsid w:val="00495AC6"/>
    <w:rsid w:val="0049617C"/>
    <w:rsid w:val="004969A0"/>
    <w:rsid w:val="00497A87"/>
    <w:rsid w:val="004A100B"/>
    <w:rsid w:val="004A17E9"/>
    <w:rsid w:val="004A2627"/>
    <w:rsid w:val="004A495F"/>
    <w:rsid w:val="004A4E7F"/>
    <w:rsid w:val="004A6856"/>
    <w:rsid w:val="004A7544"/>
    <w:rsid w:val="004A7CD5"/>
    <w:rsid w:val="004B0D46"/>
    <w:rsid w:val="004B0F8B"/>
    <w:rsid w:val="004B17DB"/>
    <w:rsid w:val="004B1A55"/>
    <w:rsid w:val="004B2508"/>
    <w:rsid w:val="004B323A"/>
    <w:rsid w:val="004B5FF0"/>
    <w:rsid w:val="004B6B0F"/>
    <w:rsid w:val="004B709B"/>
    <w:rsid w:val="004C1028"/>
    <w:rsid w:val="004C10A7"/>
    <w:rsid w:val="004C19E4"/>
    <w:rsid w:val="004C2357"/>
    <w:rsid w:val="004C26D9"/>
    <w:rsid w:val="004C29A1"/>
    <w:rsid w:val="004C2D18"/>
    <w:rsid w:val="004C4060"/>
    <w:rsid w:val="004C47EC"/>
    <w:rsid w:val="004C540D"/>
    <w:rsid w:val="004C54E5"/>
    <w:rsid w:val="004C5B6C"/>
    <w:rsid w:val="004C5BEE"/>
    <w:rsid w:val="004C5E2F"/>
    <w:rsid w:val="004C6E08"/>
    <w:rsid w:val="004C7CD4"/>
    <w:rsid w:val="004C7DC8"/>
    <w:rsid w:val="004D1445"/>
    <w:rsid w:val="004D17EF"/>
    <w:rsid w:val="004D21B0"/>
    <w:rsid w:val="004D420E"/>
    <w:rsid w:val="004D45EF"/>
    <w:rsid w:val="004D4CAC"/>
    <w:rsid w:val="004D4D72"/>
    <w:rsid w:val="004D6B98"/>
    <w:rsid w:val="004D737D"/>
    <w:rsid w:val="004D799A"/>
    <w:rsid w:val="004E2659"/>
    <w:rsid w:val="004E360D"/>
    <w:rsid w:val="004E39EE"/>
    <w:rsid w:val="004E3A0C"/>
    <w:rsid w:val="004E3C8A"/>
    <w:rsid w:val="004E3DD0"/>
    <w:rsid w:val="004E475C"/>
    <w:rsid w:val="004E56E0"/>
    <w:rsid w:val="004E63B5"/>
    <w:rsid w:val="004E7329"/>
    <w:rsid w:val="004E7590"/>
    <w:rsid w:val="004F0B1A"/>
    <w:rsid w:val="004F1F93"/>
    <w:rsid w:val="004F2CB0"/>
    <w:rsid w:val="004F4A85"/>
    <w:rsid w:val="004F7392"/>
    <w:rsid w:val="004F7738"/>
    <w:rsid w:val="005012C7"/>
    <w:rsid w:val="0050170D"/>
    <w:rsid w:val="005017F7"/>
    <w:rsid w:val="00501AB9"/>
    <w:rsid w:val="00501FA7"/>
    <w:rsid w:val="005034DC"/>
    <w:rsid w:val="005059D0"/>
    <w:rsid w:val="00505A66"/>
    <w:rsid w:val="00505BFA"/>
    <w:rsid w:val="00505FEA"/>
    <w:rsid w:val="0050681C"/>
    <w:rsid w:val="005071B4"/>
    <w:rsid w:val="00507225"/>
    <w:rsid w:val="00507687"/>
    <w:rsid w:val="005107C4"/>
    <w:rsid w:val="00510E18"/>
    <w:rsid w:val="00510F5C"/>
    <w:rsid w:val="005117A9"/>
    <w:rsid w:val="00511F57"/>
    <w:rsid w:val="005120F1"/>
    <w:rsid w:val="005125D4"/>
    <w:rsid w:val="0051272E"/>
    <w:rsid w:val="00512EEC"/>
    <w:rsid w:val="0051359F"/>
    <w:rsid w:val="00514B0E"/>
    <w:rsid w:val="00515CAA"/>
    <w:rsid w:val="00515CBE"/>
    <w:rsid w:val="00515E2B"/>
    <w:rsid w:val="00516DD7"/>
    <w:rsid w:val="005173FA"/>
    <w:rsid w:val="00517E9E"/>
    <w:rsid w:val="005207DD"/>
    <w:rsid w:val="00520C2B"/>
    <w:rsid w:val="00522A7E"/>
    <w:rsid w:val="00522D5A"/>
    <w:rsid w:val="00522F20"/>
    <w:rsid w:val="0052395B"/>
    <w:rsid w:val="00523BA9"/>
    <w:rsid w:val="00525E73"/>
    <w:rsid w:val="005264BB"/>
    <w:rsid w:val="0052796D"/>
    <w:rsid w:val="005308DB"/>
    <w:rsid w:val="00530A2E"/>
    <w:rsid w:val="00530E51"/>
    <w:rsid w:val="00530FBE"/>
    <w:rsid w:val="0053103B"/>
    <w:rsid w:val="005311E8"/>
    <w:rsid w:val="005323CC"/>
    <w:rsid w:val="00532918"/>
    <w:rsid w:val="00533159"/>
    <w:rsid w:val="005339DB"/>
    <w:rsid w:val="00533D5F"/>
    <w:rsid w:val="00534C89"/>
    <w:rsid w:val="00541573"/>
    <w:rsid w:val="00542BCD"/>
    <w:rsid w:val="005430A3"/>
    <w:rsid w:val="005431DF"/>
    <w:rsid w:val="0054348A"/>
    <w:rsid w:val="005449B3"/>
    <w:rsid w:val="00544E33"/>
    <w:rsid w:val="00547263"/>
    <w:rsid w:val="0054767F"/>
    <w:rsid w:val="005529B6"/>
    <w:rsid w:val="00553D41"/>
    <w:rsid w:val="00554010"/>
    <w:rsid w:val="005545E9"/>
    <w:rsid w:val="00562162"/>
    <w:rsid w:val="005630B7"/>
    <w:rsid w:val="0056346B"/>
    <w:rsid w:val="00563B9D"/>
    <w:rsid w:val="00563FD3"/>
    <w:rsid w:val="00565122"/>
    <w:rsid w:val="00565DD7"/>
    <w:rsid w:val="005665AA"/>
    <w:rsid w:val="00567527"/>
    <w:rsid w:val="00571777"/>
    <w:rsid w:val="00571A2F"/>
    <w:rsid w:val="00572BCC"/>
    <w:rsid w:val="00572F0E"/>
    <w:rsid w:val="0057472F"/>
    <w:rsid w:val="0057517D"/>
    <w:rsid w:val="0057545B"/>
    <w:rsid w:val="00575576"/>
    <w:rsid w:val="00576264"/>
    <w:rsid w:val="00577F66"/>
    <w:rsid w:val="00580FF5"/>
    <w:rsid w:val="0058141C"/>
    <w:rsid w:val="00581C69"/>
    <w:rsid w:val="00584152"/>
    <w:rsid w:val="00585181"/>
    <w:rsid w:val="0058519C"/>
    <w:rsid w:val="00585851"/>
    <w:rsid w:val="00585B67"/>
    <w:rsid w:val="0058770D"/>
    <w:rsid w:val="005879E5"/>
    <w:rsid w:val="00587D9A"/>
    <w:rsid w:val="0059021D"/>
    <w:rsid w:val="00590423"/>
    <w:rsid w:val="0059149A"/>
    <w:rsid w:val="00593288"/>
    <w:rsid w:val="00593CF2"/>
    <w:rsid w:val="00595538"/>
    <w:rsid w:val="005956EE"/>
    <w:rsid w:val="00595D70"/>
    <w:rsid w:val="00597DA0"/>
    <w:rsid w:val="005A00C4"/>
    <w:rsid w:val="005A083E"/>
    <w:rsid w:val="005A2D2A"/>
    <w:rsid w:val="005A30E7"/>
    <w:rsid w:val="005A474B"/>
    <w:rsid w:val="005A4F17"/>
    <w:rsid w:val="005A5BA4"/>
    <w:rsid w:val="005A60F2"/>
    <w:rsid w:val="005A6762"/>
    <w:rsid w:val="005A682A"/>
    <w:rsid w:val="005A7AE7"/>
    <w:rsid w:val="005B0519"/>
    <w:rsid w:val="005B1A38"/>
    <w:rsid w:val="005B389C"/>
    <w:rsid w:val="005B4802"/>
    <w:rsid w:val="005B62E2"/>
    <w:rsid w:val="005B7344"/>
    <w:rsid w:val="005C084A"/>
    <w:rsid w:val="005C14D9"/>
    <w:rsid w:val="005C1D9E"/>
    <w:rsid w:val="005C1EA6"/>
    <w:rsid w:val="005C3A4C"/>
    <w:rsid w:val="005C3BDB"/>
    <w:rsid w:val="005C4896"/>
    <w:rsid w:val="005C4B36"/>
    <w:rsid w:val="005C4FA5"/>
    <w:rsid w:val="005C66E1"/>
    <w:rsid w:val="005C7377"/>
    <w:rsid w:val="005D0B99"/>
    <w:rsid w:val="005D0EB1"/>
    <w:rsid w:val="005D1A4A"/>
    <w:rsid w:val="005D249E"/>
    <w:rsid w:val="005D268A"/>
    <w:rsid w:val="005D308E"/>
    <w:rsid w:val="005D37D5"/>
    <w:rsid w:val="005D3978"/>
    <w:rsid w:val="005D39D7"/>
    <w:rsid w:val="005D3A48"/>
    <w:rsid w:val="005D5E70"/>
    <w:rsid w:val="005D6AB3"/>
    <w:rsid w:val="005D76F9"/>
    <w:rsid w:val="005D7AF8"/>
    <w:rsid w:val="005E0A88"/>
    <w:rsid w:val="005E17BF"/>
    <w:rsid w:val="005E3463"/>
    <w:rsid w:val="005E366A"/>
    <w:rsid w:val="005E3DDD"/>
    <w:rsid w:val="005E3F5C"/>
    <w:rsid w:val="005E4815"/>
    <w:rsid w:val="005E5913"/>
    <w:rsid w:val="005E6AB5"/>
    <w:rsid w:val="005E752D"/>
    <w:rsid w:val="005E790F"/>
    <w:rsid w:val="005F09A4"/>
    <w:rsid w:val="005F0CEE"/>
    <w:rsid w:val="005F0FA0"/>
    <w:rsid w:val="005F1432"/>
    <w:rsid w:val="005F14B2"/>
    <w:rsid w:val="005F2145"/>
    <w:rsid w:val="005F39B0"/>
    <w:rsid w:val="005F409D"/>
    <w:rsid w:val="005F40C0"/>
    <w:rsid w:val="005F52FB"/>
    <w:rsid w:val="005F54CE"/>
    <w:rsid w:val="005F7DD6"/>
    <w:rsid w:val="005F7EED"/>
    <w:rsid w:val="00600C06"/>
    <w:rsid w:val="00600C78"/>
    <w:rsid w:val="006016E1"/>
    <w:rsid w:val="0060194C"/>
    <w:rsid w:val="00602B7F"/>
    <w:rsid w:val="00602BB4"/>
    <w:rsid w:val="00602D27"/>
    <w:rsid w:val="006037B6"/>
    <w:rsid w:val="006057EA"/>
    <w:rsid w:val="006066E6"/>
    <w:rsid w:val="0061134B"/>
    <w:rsid w:val="00611E59"/>
    <w:rsid w:val="00612523"/>
    <w:rsid w:val="00612963"/>
    <w:rsid w:val="006143F4"/>
    <w:rsid w:val="006144A1"/>
    <w:rsid w:val="00615EBB"/>
    <w:rsid w:val="00616096"/>
    <w:rsid w:val="006160A2"/>
    <w:rsid w:val="006170E9"/>
    <w:rsid w:val="0062306B"/>
    <w:rsid w:val="006231B6"/>
    <w:rsid w:val="0062437B"/>
    <w:rsid w:val="00626DBD"/>
    <w:rsid w:val="006277CA"/>
    <w:rsid w:val="006302AA"/>
    <w:rsid w:val="00631D03"/>
    <w:rsid w:val="00632642"/>
    <w:rsid w:val="00632C32"/>
    <w:rsid w:val="006342AC"/>
    <w:rsid w:val="00634752"/>
    <w:rsid w:val="006361C9"/>
    <w:rsid w:val="006363BD"/>
    <w:rsid w:val="00636FAB"/>
    <w:rsid w:val="006373F9"/>
    <w:rsid w:val="006412DC"/>
    <w:rsid w:val="006418C7"/>
    <w:rsid w:val="00642274"/>
    <w:rsid w:val="0064295E"/>
    <w:rsid w:val="00642BC6"/>
    <w:rsid w:val="00643626"/>
    <w:rsid w:val="00644790"/>
    <w:rsid w:val="00646363"/>
    <w:rsid w:val="00646730"/>
    <w:rsid w:val="00646BAB"/>
    <w:rsid w:val="006472A6"/>
    <w:rsid w:val="00647336"/>
    <w:rsid w:val="006501AF"/>
    <w:rsid w:val="006505B8"/>
    <w:rsid w:val="00650DDE"/>
    <w:rsid w:val="006512CB"/>
    <w:rsid w:val="00653BCF"/>
    <w:rsid w:val="0065505B"/>
    <w:rsid w:val="006550E8"/>
    <w:rsid w:val="00655BA8"/>
    <w:rsid w:val="00656046"/>
    <w:rsid w:val="00656569"/>
    <w:rsid w:val="006568CF"/>
    <w:rsid w:val="006628F8"/>
    <w:rsid w:val="00662E2A"/>
    <w:rsid w:val="006634B1"/>
    <w:rsid w:val="006664A0"/>
    <w:rsid w:val="00666A12"/>
    <w:rsid w:val="006670AC"/>
    <w:rsid w:val="00671B90"/>
    <w:rsid w:val="00672307"/>
    <w:rsid w:val="00672D0F"/>
    <w:rsid w:val="00673C37"/>
    <w:rsid w:val="00674324"/>
    <w:rsid w:val="00674767"/>
    <w:rsid w:val="00674BF2"/>
    <w:rsid w:val="00675534"/>
    <w:rsid w:val="006755CF"/>
    <w:rsid w:val="00675E38"/>
    <w:rsid w:val="0067638C"/>
    <w:rsid w:val="006803AA"/>
    <w:rsid w:val="00680501"/>
    <w:rsid w:val="006808C6"/>
    <w:rsid w:val="006815C4"/>
    <w:rsid w:val="0068184C"/>
    <w:rsid w:val="00682222"/>
    <w:rsid w:val="00682668"/>
    <w:rsid w:val="00682914"/>
    <w:rsid w:val="0068386A"/>
    <w:rsid w:val="00684DBF"/>
    <w:rsid w:val="00684FDB"/>
    <w:rsid w:val="00686568"/>
    <w:rsid w:val="00686BEE"/>
    <w:rsid w:val="00686BF1"/>
    <w:rsid w:val="006878A6"/>
    <w:rsid w:val="0069117A"/>
    <w:rsid w:val="00691388"/>
    <w:rsid w:val="00691648"/>
    <w:rsid w:val="00692A68"/>
    <w:rsid w:val="0069464C"/>
    <w:rsid w:val="006946AC"/>
    <w:rsid w:val="006949D6"/>
    <w:rsid w:val="00695D85"/>
    <w:rsid w:val="0069635D"/>
    <w:rsid w:val="00697C32"/>
    <w:rsid w:val="00697EE1"/>
    <w:rsid w:val="006A02F7"/>
    <w:rsid w:val="006A30A2"/>
    <w:rsid w:val="006A3116"/>
    <w:rsid w:val="006A36EF"/>
    <w:rsid w:val="006A4AF1"/>
    <w:rsid w:val="006A5A9F"/>
    <w:rsid w:val="006A644D"/>
    <w:rsid w:val="006A667E"/>
    <w:rsid w:val="006A6859"/>
    <w:rsid w:val="006A6D23"/>
    <w:rsid w:val="006A70BA"/>
    <w:rsid w:val="006A7B38"/>
    <w:rsid w:val="006B25DE"/>
    <w:rsid w:val="006B3052"/>
    <w:rsid w:val="006B32B9"/>
    <w:rsid w:val="006B3BE6"/>
    <w:rsid w:val="006B4929"/>
    <w:rsid w:val="006B4D84"/>
    <w:rsid w:val="006B5187"/>
    <w:rsid w:val="006B60A8"/>
    <w:rsid w:val="006B6117"/>
    <w:rsid w:val="006B690D"/>
    <w:rsid w:val="006B6F78"/>
    <w:rsid w:val="006C0221"/>
    <w:rsid w:val="006C1C3B"/>
    <w:rsid w:val="006C3067"/>
    <w:rsid w:val="006C4A29"/>
    <w:rsid w:val="006C4E43"/>
    <w:rsid w:val="006C643E"/>
    <w:rsid w:val="006D2932"/>
    <w:rsid w:val="006D2959"/>
    <w:rsid w:val="006D3671"/>
    <w:rsid w:val="006D3960"/>
    <w:rsid w:val="006D3CEE"/>
    <w:rsid w:val="006D4176"/>
    <w:rsid w:val="006D6062"/>
    <w:rsid w:val="006D60E9"/>
    <w:rsid w:val="006D6190"/>
    <w:rsid w:val="006D631A"/>
    <w:rsid w:val="006D6434"/>
    <w:rsid w:val="006D6F43"/>
    <w:rsid w:val="006D70AB"/>
    <w:rsid w:val="006D75DE"/>
    <w:rsid w:val="006E03C1"/>
    <w:rsid w:val="006E0623"/>
    <w:rsid w:val="006E0A73"/>
    <w:rsid w:val="006E0AA9"/>
    <w:rsid w:val="006E0FEE"/>
    <w:rsid w:val="006E1E69"/>
    <w:rsid w:val="006E492C"/>
    <w:rsid w:val="006E4FFA"/>
    <w:rsid w:val="006E559A"/>
    <w:rsid w:val="006E5F41"/>
    <w:rsid w:val="006E6118"/>
    <w:rsid w:val="006E6A61"/>
    <w:rsid w:val="006E6C11"/>
    <w:rsid w:val="006F05BA"/>
    <w:rsid w:val="006F0CB9"/>
    <w:rsid w:val="006F376F"/>
    <w:rsid w:val="006F4DBB"/>
    <w:rsid w:val="006F516F"/>
    <w:rsid w:val="006F7956"/>
    <w:rsid w:val="006F7C0C"/>
    <w:rsid w:val="00700755"/>
    <w:rsid w:val="0070334E"/>
    <w:rsid w:val="00703CC1"/>
    <w:rsid w:val="00703DD3"/>
    <w:rsid w:val="00704600"/>
    <w:rsid w:val="0070464C"/>
    <w:rsid w:val="00704DE3"/>
    <w:rsid w:val="0070554E"/>
    <w:rsid w:val="0070646B"/>
    <w:rsid w:val="00706BBB"/>
    <w:rsid w:val="00707E25"/>
    <w:rsid w:val="00710338"/>
    <w:rsid w:val="007117EF"/>
    <w:rsid w:val="00712A06"/>
    <w:rsid w:val="007130A2"/>
    <w:rsid w:val="007139A2"/>
    <w:rsid w:val="00715463"/>
    <w:rsid w:val="007209F0"/>
    <w:rsid w:val="00721150"/>
    <w:rsid w:val="0072181A"/>
    <w:rsid w:val="007222F9"/>
    <w:rsid w:val="00722D2A"/>
    <w:rsid w:val="00723A74"/>
    <w:rsid w:val="00725F94"/>
    <w:rsid w:val="007264BE"/>
    <w:rsid w:val="007272A4"/>
    <w:rsid w:val="00730655"/>
    <w:rsid w:val="00731D77"/>
    <w:rsid w:val="00732360"/>
    <w:rsid w:val="00732BA8"/>
    <w:rsid w:val="00733314"/>
    <w:rsid w:val="0073390A"/>
    <w:rsid w:val="00733E15"/>
    <w:rsid w:val="00734E64"/>
    <w:rsid w:val="007357B1"/>
    <w:rsid w:val="00735D1C"/>
    <w:rsid w:val="0073638A"/>
    <w:rsid w:val="00736B37"/>
    <w:rsid w:val="00736CCA"/>
    <w:rsid w:val="007378BB"/>
    <w:rsid w:val="00740A35"/>
    <w:rsid w:val="00741DCE"/>
    <w:rsid w:val="00741FD6"/>
    <w:rsid w:val="0074304E"/>
    <w:rsid w:val="0074450C"/>
    <w:rsid w:val="00746164"/>
    <w:rsid w:val="0074639E"/>
    <w:rsid w:val="00747248"/>
    <w:rsid w:val="007500CF"/>
    <w:rsid w:val="00751156"/>
    <w:rsid w:val="007520B4"/>
    <w:rsid w:val="00752292"/>
    <w:rsid w:val="0075263B"/>
    <w:rsid w:val="00752D01"/>
    <w:rsid w:val="00756566"/>
    <w:rsid w:val="00757A9D"/>
    <w:rsid w:val="0076043B"/>
    <w:rsid w:val="007613F4"/>
    <w:rsid w:val="007614F8"/>
    <w:rsid w:val="007617E4"/>
    <w:rsid w:val="00761C1E"/>
    <w:rsid w:val="007622D1"/>
    <w:rsid w:val="007625ED"/>
    <w:rsid w:val="00763D01"/>
    <w:rsid w:val="007643AB"/>
    <w:rsid w:val="007655D5"/>
    <w:rsid w:val="00766B18"/>
    <w:rsid w:val="00766EE0"/>
    <w:rsid w:val="00771610"/>
    <w:rsid w:val="007734A4"/>
    <w:rsid w:val="00773E14"/>
    <w:rsid w:val="00773F7D"/>
    <w:rsid w:val="007741BA"/>
    <w:rsid w:val="00774429"/>
    <w:rsid w:val="007763C1"/>
    <w:rsid w:val="00777137"/>
    <w:rsid w:val="007774A1"/>
    <w:rsid w:val="00777570"/>
    <w:rsid w:val="00777E82"/>
    <w:rsid w:val="00780951"/>
    <w:rsid w:val="00780DFD"/>
    <w:rsid w:val="00781359"/>
    <w:rsid w:val="00781470"/>
    <w:rsid w:val="00783426"/>
    <w:rsid w:val="00783FD2"/>
    <w:rsid w:val="00786921"/>
    <w:rsid w:val="0078715E"/>
    <w:rsid w:val="007901E8"/>
    <w:rsid w:val="00791947"/>
    <w:rsid w:val="00792755"/>
    <w:rsid w:val="00792C04"/>
    <w:rsid w:val="00792F83"/>
    <w:rsid w:val="007938E4"/>
    <w:rsid w:val="00793EAE"/>
    <w:rsid w:val="00794053"/>
    <w:rsid w:val="00795506"/>
    <w:rsid w:val="00796F26"/>
    <w:rsid w:val="007A0FB3"/>
    <w:rsid w:val="007A1EAA"/>
    <w:rsid w:val="007A2E51"/>
    <w:rsid w:val="007A3EB4"/>
    <w:rsid w:val="007A451F"/>
    <w:rsid w:val="007A5EE7"/>
    <w:rsid w:val="007A757C"/>
    <w:rsid w:val="007A79FD"/>
    <w:rsid w:val="007B048F"/>
    <w:rsid w:val="007B0676"/>
    <w:rsid w:val="007B0B9D"/>
    <w:rsid w:val="007B0C51"/>
    <w:rsid w:val="007B0EAB"/>
    <w:rsid w:val="007B0ED5"/>
    <w:rsid w:val="007B11F1"/>
    <w:rsid w:val="007B1EAB"/>
    <w:rsid w:val="007B26E3"/>
    <w:rsid w:val="007B27B9"/>
    <w:rsid w:val="007B2ED8"/>
    <w:rsid w:val="007B3690"/>
    <w:rsid w:val="007B3A95"/>
    <w:rsid w:val="007B5A43"/>
    <w:rsid w:val="007B6076"/>
    <w:rsid w:val="007B691C"/>
    <w:rsid w:val="007B6C78"/>
    <w:rsid w:val="007B709B"/>
    <w:rsid w:val="007C03BB"/>
    <w:rsid w:val="007C0A37"/>
    <w:rsid w:val="007C1343"/>
    <w:rsid w:val="007C2BA0"/>
    <w:rsid w:val="007C2EA6"/>
    <w:rsid w:val="007C51C2"/>
    <w:rsid w:val="007C5EF1"/>
    <w:rsid w:val="007C7BF5"/>
    <w:rsid w:val="007D0150"/>
    <w:rsid w:val="007D042C"/>
    <w:rsid w:val="007D19B7"/>
    <w:rsid w:val="007D2926"/>
    <w:rsid w:val="007D32E9"/>
    <w:rsid w:val="007D3C25"/>
    <w:rsid w:val="007D5CA1"/>
    <w:rsid w:val="007D75E5"/>
    <w:rsid w:val="007D7644"/>
    <w:rsid w:val="007D773E"/>
    <w:rsid w:val="007E066E"/>
    <w:rsid w:val="007E1356"/>
    <w:rsid w:val="007E1D29"/>
    <w:rsid w:val="007E20FC"/>
    <w:rsid w:val="007E2D27"/>
    <w:rsid w:val="007E2EC1"/>
    <w:rsid w:val="007E36D7"/>
    <w:rsid w:val="007E5576"/>
    <w:rsid w:val="007E67A8"/>
    <w:rsid w:val="007E7062"/>
    <w:rsid w:val="007F0D97"/>
    <w:rsid w:val="007F0E1E"/>
    <w:rsid w:val="007F0E20"/>
    <w:rsid w:val="007F1ED7"/>
    <w:rsid w:val="007F29A7"/>
    <w:rsid w:val="007F3A82"/>
    <w:rsid w:val="007F58DE"/>
    <w:rsid w:val="007F729B"/>
    <w:rsid w:val="007F755F"/>
    <w:rsid w:val="0080011E"/>
    <w:rsid w:val="008004B4"/>
    <w:rsid w:val="008026E3"/>
    <w:rsid w:val="00802A27"/>
    <w:rsid w:val="00803B20"/>
    <w:rsid w:val="00804484"/>
    <w:rsid w:val="00805BE8"/>
    <w:rsid w:val="00806FD5"/>
    <w:rsid w:val="00807870"/>
    <w:rsid w:val="00811CF5"/>
    <w:rsid w:val="00812811"/>
    <w:rsid w:val="00813AF9"/>
    <w:rsid w:val="008151FF"/>
    <w:rsid w:val="00815654"/>
    <w:rsid w:val="00816078"/>
    <w:rsid w:val="008177E3"/>
    <w:rsid w:val="008202AA"/>
    <w:rsid w:val="00823AA9"/>
    <w:rsid w:val="00823B83"/>
    <w:rsid w:val="00824A26"/>
    <w:rsid w:val="00824D9B"/>
    <w:rsid w:val="008255B9"/>
    <w:rsid w:val="0082572D"/>
    <w:rsid w:val="00825CD8"/>
    <w:rsid w:val="00827324"/>
    <w:rsid w:val="00830DDF"/>
    <w:rsid w:val="00832C1D"/>
    <w:rsid w:val="0083319A"/>
    <w:rsid w:val="00833AD7"/>
    <w:rsid w:val="008352B6"/>
    <w:rsid w:val="008355C8"/>
    <w:rsid w:val="008355EA"/>
    <w:rsid w:val="00836148"/>
    <w:rsid w:val="00837458"/>
    <w:rsid w:val="008379B2"/>
    <w:rsid w:val="00837AAE"/>
    <w:rsid w:val="0084053F"/>
    <w:rsid w:val="00840DCB"/>
    <w:rsid w:val="00842891"/>
    <w:rsid w:val="008428AB"/>
    <w:rsid w:val="008429AD"/>
    <w:rsid w:val="008429DB"/>
    <w:rsid w:val="00844176"/>
    <w:rsid w:val="008444FC"/>
    <w:rsid w:val="00845188"/>
    <w:rsid w:val="00846569"/>
    <w:rsid w:val="00846AAB"/>
    <w:rsid w:val="00846E86"/>
    <w:rsid w:val="0085009E"/>
    <w:rsid w:val="00850390"/>
    <w:rsid w:val="00850C75"/>
    <w:rsid w:val="00850E39"/>
    <w:rsid w:val="0085152F"/>
    <w:rsid w:val="0085185F"/>
    <w:rsid w:val="0085214D"/>
    <w:rsid w:val="00852F8A"/>
    <w:rsid w:val="00853C5A"/>
    <w:rsid w:val="00853DA2"/>
    <w:rsid w:val="00853E0F"/>
    <w:rsid w:val="008543BD"/>
    <w:rsid w:val="0085477A"/>
    <w:rsid w:val="00855107"/>
    <w:rsid w:val="00855173"/>
    <w:rsid w:val="00855622"/>
    <w:rsid w:val="008557D9"/>
    <w:rsid w:val="00855BF7"/>
    <w:rsid w:val="00856214"/>
    <w:rsid w:val="00856A26"/>
    <w:rsid w:val="0086001F"/>
    <w:rsid w:val="00860594"/>
    <w:rsid w:val="00861B33"/>
    <w:rsid w:val="00862089"/>
    <w:rsid w:val="008631E4"/>
    <w:rsid w:val="008652AA"/>
    <w:rsid w:val="00865322"/>
    <w:rsid w:val="008662EC"/>
    <w:rsid w:val="008669F5"/>
    <w:rsid w:val="00866D5B"/>
    <w:rsid w:val="00866D8E"/>
    <w:rsid w:val="00866FF5"/>
    <w:rsid w:val="0087029F"/>
    <w:rsid w:val="00870BF1"/>
    <w:rsid w:val="008714E1"/>
    <w:rsid w:val="008715CA"/>
    <w:rsid w:val="008716DC"/>
    <w:rsid w:val="0087332D"/>
    <w:rsid w:val="00873E1F"/>
    <w:rsid w:val="00874C16"/>
    <w:rsid w:val="00875012"/>
    <w:rsid w:val="008751F6"/>
    <w:rsid w:val="008764AB"/>
    <w:rsid w:val="00876791"/>
    <w:rsid w:val="008805DE"/>
    <w:rsid w:val="008806DB"/>
    <w:rsid w:val="008823CC"/>
    <w:rsid w:val="00882EE6"/>
    <w:rsid w:val="00884488"/>
    <w:rsid w:val="00884F4F"/>
    <w:rsid w:val="00885DF5"/>
    <w:rsid w:val="0088634C"/>
    <w:rsid w:val="008863DB"/>
    <w:rsid w:val="008866BE"/>
    <w:rsid w:val="00886B81"/>
    <w:rsid w:val="00886D1F"/>
    <w:rsid w:val="00887297"/>
    <w:rsid w:val="00887AD1"/>
    <w:rsid w:val="008905B7"/>
    <w:rsid w:val="00891EE1"/>
    <w:rsid w:val="00893408"/>
    <w:rsid w:val="00893987"/>
    <w:rsid w:val="0089431B"/>
    <w:rsid w:val="00894A5E"/>
    <w:rsid w:val="0089507A"/>
    <w:rsid w:val="00896266"/>
    <w:rsid w:val="008963EF"/>
    <w:rsid w:val="0089688E"/>
    <w:rsid w:val="008A02E7"/>
    <w:rsid w:val="008A05AA"/>
    <w:rsid w:val="008A1110"/>
    <w:rsid w:val="008A1437"/>
    <w:rsid w:val="008A1FBE"/>
    <w:rsid w:val="008A5BBA"/>
    <w:rsid w:val="008A7082"/>
    <w:rsid w:val="008A713F"/>
    <w:rsid w:val="008A78F4"/>
    <w:rsid w:val="008B0173"/>
    <w:rsid w:val="008B1A69"/>
    <w:rsid w:val="008B1F9F"/>
    <w:rsid w:val="008B2555"/>
    <w:rsid w:val="008B3194"/>
    <w:rsid w:val="008B4564"/>
    <w:rsid w:val="008B5664"/>
    <w:rsid w:val="008B5AE7"/>
    <w:rsid w:val="008B64E8"/>
    <w:rsid w:val="008B689C"/>
    <w:rsid w:val="008B6AAE"/>
    <w:rsid w:val="008B6F22"/>
    <w:rsid w:val="008C1073"/>
    <w:rsid w:val="008C134A"/>
    <w:rsid w:val="008C1608"/>
    <w:rsid w:val="008C1EB3"/>
    <w:rsid w:val="008C21D1"/>
    <w:rsid w:val="008C2F88"/>
    <w:rsid w:val="008C4F70"/>
    <w:rsid w:val="008C5E72"/>
    <w:rsid w:val="008C60E9"/>
    <w:rsid w:val="008D0F51"/>
    <w:rsid w:val="008D12AD"/>
    <w:rsid w:val="008D1B7C"/>
    <w:rsid w:val="008D1E52"/>
    <w:rsid w:val="008D1E82"/>
    <w:rsid w:val="008D3C86"/>
    <w:rsid w:val="008D44C7"/>
    <w:rsid w:val="008D5201"/>
    <w:rsid w:val="008D54F4"/>
    <w:rsid w:val="008D5CE8"/>
    <w:rsid w:val="008D6657"/>
    <w:rsid w:val="008E1F60"/>
    <w:rsid w:val="008E231B"/>
    <w:rsid w:val="008E307E"/>
    <w:rsid w:val="008E4452"/>
    <w:rsid w:val="008E4D0C"/>
    <w:rsid w:val="008E5191"/>
    <w:rsid w:val="008E6F28"/>
    <w:rsid w:val="008F15E9"/>
    <w:rsid w:val="008F16D5"/>
    <w:rsid w:val="008F24CE"/>
    <w:rsid w:val="008F4DD1"/>
    <w:rsid w:val="008F6056"/>
    <w:rsid w:val="008F7B1A"/>
    <w:rsid w:val="008F7EC3"/>
    <w:rsid w:val="009002E3"/>
    <w:rsid w:val="0090145F"/>
    <w:rsid w:val="00902C07"/>
    <w:rsid w:val="009030C3"/>
    <w:rsid w:val="009040FC"/>
    <w:rsid w:val="00904856"/>
    <w:rsid w:val="00905804"/>
    <w:rsid w:val="0090680D"/>
    <w:rsid w:val="00906893"/>
    <w:rsid w:val="00907618"/>
    <w:rsid w:val="009101E2"/>
    <w:rsid w:val="00910847"/>
    <w:rsid w:val="00911067"/>
    <w:rsid w:val="00912AD8"/>
    <w:rsid w:val="00912C33"/>
    <w:rsid w:val="009142EB"/>
    <w:rsid w:val="00915D73"/>
    <w:rsid w:val="00916077"/>
    <w:rsid w:val="009160BE"/>
    <w:rsid w:val="0091696A"/>
    <w:rsid w:val="009170A2"/>
    <w:rsid w:val="00920013"/>
    <w:rsid w:val="009208A6"/>
    <w:rsid w:val="00922175"/>
    <w:rsid w:val="00923360"/>
    <w:rsid w:val="00924514"/>
    <w:rsid w:val="0092493D"/>
    <w:rsid w:val="00925423"/>
    <w:rsid w:val="0092672F"/>
    <w:rsid w:val="00927316"/>
    <w:rsid w:val="00930FBA"/>
    <w:rsid w:val="0093133D"/>
    <w:rsid w:val="00931559"/>
    <w:rsid w:val="0093276D"/>
    <w:rsid w:val="00933D12"/>
    <w:rsid w:val="0093596A"/>
    <w:rsid w:val="00935A07"/>
    <w:rsid w:val="00937065"/>
    <w:rsid w:val="00940096"/>
    <w:rsid w:val="00940285"/>
    <w:rsid w:val="009415B0"/>
    <w:rsid w:val="00941C9D"/>
    <w:rsid w:val="00941FC1"/>
    <w:rsid w:val="00943778"/>
    <w:rsid w:val="00946C5E"/>
    <w:rsid w:val="00947698"/>
    <w:rsid w:val="0094772C"/>
    <w:rsid w:val="0094772E"/>
    <w:rsid w:val="00947E7E"/>
    <w:rsid w:val="0095139A"/>
    <w:rsid w:val="00952073"/>
    <w:rsid w:val="009524B0"/>
    <w:rsid w:val="00953301"/>
    <w:rsid w:val="00953E16"/>
    <w:rsid w:val="009542AC"/>
    <w:rsid w:val="00954680"/>
    <w:rsid w:val="00954801"/>
    <w:rsid w:val="00955D8C"/>
    <w:rsid w:val="00956E36"/>
    <w:rsid w:val="00957E5F"/>
    <w:rsid w:val="00961BB2"/>
    <w:rsid w:val="00961FAB"/>
    <w:rsid w:val="00961FC7"/>
    <w:rsid w:val="00962108"/>
    <w:rsid w:val="00962C4B"/>
    <w:rsid w:val="009638D6"/>
    <w:rsid w:val="00964B2D"/>
    <w:rsid w:val="00966A0D"/>
    <w:rsid w:val="009704A3"/>
    <w:rsid w:val="00972193"/>
    <w:rsid w:val="009721B0"/>
    <w:rsid w:val="009732A6"/>
    <w:rsid w:val="0097408E"/>
    <w:rsid w:val="00974354"/>
    <w:rsid w:val="00974BB2"/>
    <w:rsid w:val="00974E28"/>
    <w:rsid w:val="00974FA7"/>
    <w:rsid w:val="009756E5"/>
    <w:rsid w:val="0097588C"/>
    <w:rsid w:val="0097627B"/>
    <w:rsid w:val="00976D2A"/>
    <w:rsid w:val="00976EBA"/>
    <w:rsid w:val="00976EE0"/>
    <w:rsid w:val="00977431"/>
    <w:rsid w:val="00977A8C"/>
    <w:rsid w:val="0098019A"/>
    <w:rsid w:val="00980ACF"/>
    <w:rsid w:val="0098100A"/>
    <w:rsid w:val="00981817"/>
    <w:rsid w:val="0098200B"/>
    <w:rsid w:val="00982780"/>
    <w:rsid w:val="00982AE4"/>
    <w:rsid w:val="00983614"/>
    <w:rsid w:val="00983910"/>
    <w:rsid w:val="00983C07"/>
    <w:rsid w:val="0098450A"/>
    <w:rsid w:val="009848EF"/>
    <w:rsid w:val="00986C3D"/>
    <w:rsid w:val="00987889"/>
    <w:rsid w:val="00990987"/>
    <w:rsid w:val="00990BB3"/>
    <w:rsid w:val="0099142B"/>
    <w:rsid w:val="00992977"/>
    <w:rsid w:val="00992C04"/>
    <w:rsid w:val="009932AC"/>
    <w:rsid w:val="0099340B"/>
    <w:rsid w:val="009934C5"/>
    <w:rsid w:val="00994159"/>
    <w:rsid w:val="00994351"/>
    <w:rsid w:val="0099554F"/>
    <w:rsid w:val="00996460"/>
    <w:rsid w:val="00996A8F"/>
    <w:rsid w:val="00997308"/>
    <w:rsid w:val="00997685"/>
    <w:rsid w:val="00997686"/>
    <w:rsid w:val="00997A85"/>
    <w:rsid w:val="00997E98"/>
    <w:rsid w:val="009A1A94"/>
    <w:rsid w:val="009A1C69"/>
    <w:rsid w:val="009A1DBF"/>
    <w:rsid w:val="009A2758"/>
    <w:rsid w:val="009A29BC"/>
    <w:rsid w:val="009A2D6F"/>
    <w:rsid w:val="009A3956"/>
    <w:rsid w:val="009A449D"/>
    <w:rsid w:val="009A51B8"/>
    <w:rsid w:val="009A5FE6"/>
    <w:rsid w:val="009A68E6"/>
    <w:rsid w:val="009A6F37"/>
    <w:rsid w:val="009A7598"/>
    <w:rsid w:val="009A7DA5"/>
    <w:rsid w:val="009A7F88"/>
    <w:rsid w:val="009B03AC"/>
    <w:rsid w:val="009B0D28"/>
    <w:rsid w:val="009B14CE"/>
    <w:rsid w:val="009B18B1"/>
    <w:rsid w:val="009B1A6A"/>
    <w:rsid w:val="009B1DF8"/>
    <w:rsid w:val="009B3550"/>
    <w:rsid w:val="009B3D20"/>
    <w:rsid w:val="009B4D24"/>
    <w:rsid w:val="009B5418"/>
    <w:rsid w:val="009B5B9D"/>
    <w:rsid w:val="009B61B4"/>
    <w:rsid w:val="009B6E68"/>
    <w:rsid w:val="009B6FCC"/>
    <w:rsid w:val="009C0727"/>
    <w:rsid w:val="009C1B99"/>
    <w:rsid w:val="009C20BC"/>
    <w:rsid w:val="009C26F4"/>
    <w:rsid w:val="009C278C"/>
    <w:rsid w:val="009C3C80"/>
    <w:rsid w:val="009C4325"/>
    <w:rsid w:val="009C492F"/>
    <w:rsid w:val="009C5FE4"/>
    <w:rsid w:val="009C6D6B"/>
    <w:rsid w:val="009D2278"/>
    <w:rsid w:val="009D2FF2"/>
    <w:rsid w:val="009D3226"/>
    <w:rsid w:val="009D3385"/>
    <w:rsid w:val="009D39A6"/>
    <w:rsid w:val="009D4AD9"/>
    <w:rsid w:val="009D504C"/>
    <w:rsid w:val="009D5539"/>
    <w:rsid w:val="009D56D4"/>
    <w:rsid w:val="009D57DA"/>
    <w:rsid w:val="009D59E6"/>
    <w:rsid w:val="009D78C2"/>
    <w:rsid w:val="009D793C"/>
    <w:rsid w:val="009E0719"/>
    <w:rsid w:val="009E16A9"/>
    <w:rsid w:val="009E1AC1"/>
    <w:rsid w:val="009E1B7B"/>
    <w:rsid w:val="009E2659"/>
    <w:rsid w:val="009E2C47"/>
    <w:rsid w:val="009E3615"/>
    <w:rsid w:val="009E375F"/>
    <w:rsid w:val="009E39D4"/>
    <w:rsid w:val="009E3A42"/>
    <w:rsid w:val="009E41FC"/>
    <w:rsid w:val="009E433B"/>
    <w:rsid w:val="009E43CD"/>
    <w:rsid w:val="009E4DDA"/>
    <w:rsid w:val="009E5401"/>
    <w:rsid w:val="009E60EC"/>
    <w:rsid w:val="009E6CB1"/>
    <w:rsid w:val="009F02D0"/>
    <w:rsid w:val="009F0BD8"/>
    <w:rsid w:val="009F0C68"/>
    <w:rsid w:val="009F2769"/>
    <w:rsid w:val="009F551B"/>
    <w:rsid w:val="009F7A36"/>
    <w:rsid w:val="00A00543"/>
    <w:rsid w:val="00A013C1"/>
    <w:rsid w:val="00A0215D"/>
    <w:rsid w:val="00A02688"/>
    <w:rsid w:val="00A0293E"/>
    <w:rsid w:val="00A02D0C"/>
    <w:rsid w:val="00A02F61"/>
    <w:rsid w:val="00A0758F"/>
    <w:rsid w:val="00A07C7E"/>
    <w:rsid w:val="00A10F21"/>
    <w:rsid w:val="00A1123B"/>
    <w:rsid w:val="00A113C6"/>
    <w:rsid w:val="00A118EE"/>
    <w:rsid w:val="00A11A80"/>
    <w:rsid w:val="00A12458"/>
    <w:rsid w:val="00A1293A"/>
    <w:rsid w:val="00A13AC4"/>
    <w:rsid w:val="00A14980"/>
    <w:rsid w:val="00A15029"/>
    <w:rsid w:val="00A1570A"/>
    <w:rsid w:val="00A17866"/>
    <w:rsid w:val="00A211B4"/>
    <w:rsid w:val="00A21FED"/>
    <w:rsid w:val="00A223CF"/>
    <w:rsid w:val="00A2248D"/>
    <w:rsid w:val="00A22868"/>
    <w:rsid w:val="00A24455"/>
    <w:rsid w:val="00A24D46"/>
    <w:rsid w:val="00A26DDE"/>
    <w:rsid w:val="00A27C16"/>
    <w:rsid w:val="00A302D4"/>
    <w:rsid w:val="00A32E40"/>
    <w:rsid w:val="00A32E4C"/>
    <w:rsid w:val="00A33926"/>
    <w:rsid w:val="00A33DDF"/>
    <w:rsid w:val="00A33F5A"/>
    <w:rsid w:val="00A34547"/>
    <w:rsid w:val="00A36323"/>
    <w:rsid w:val="00A36409"/>
    <w:rsid w:val="00A36448"/>
    <w:rsid w:val="00A36B4F"/>
    <w:rsid w:val="00A376B7"/>
    <w:rsid w:val="00A37850"/>
    <w:rsid w:val="00A40465"/>
    <w:rsid w:val="00A40F4B"/>
    <w:rsid w:val="00A41BF5"/>
    <w:rsid w:val="00A41EB1"/>
    <w:rsid w:val="00A446D7"/>
    <w:rsid w:val="00A44778"/>
    <w:rsid w:val="00A469E7"/>
    <w:rsid w:val="00A50C3B"/>
    <w:rsid w:val="00A52FE8"/>
    <w:rsid w:val="00A54B64"/>
    <w:rsid w:val="00A559F0"/>
    <w:rsid w:val="00A55C9F"/>
    <w:rsid w:val="00A57FAA"/>
    <w:rsid w:val="00A60066"/>
    <w:rsid w:val="00A6017F"/>
    <w:rsid w:val="00A604A4"/>
    <w:rsid w:val="00A60CFA"/>
    <w:rsid w:val="00A61B7D"/>
    <w:rsid w:val="00A622AB"/>
    <w:rsid w:val="00A6314F"/>
    <w:rsid w:val="00A63B73"/>
    <w:rsid w:val="00A63C8D"/>
    <w:rsid w:val="00A6483D"/>
    <w:rsid w:val="00A64B69"/>
    <w:rsid w:val="00A65426"/>
    <w:rsid w:val="00A6558B"/>
    <w:rsid w:val="00A65840"/>
    <w:rsid w:val="00A6605B"/>
    <w:rsid w:val="00A66ADC"/>
    <w:rsid w:val="00A67839"/>
    <w:rsid w:val="00A67A0A"/>
    <w:rsid w:val="00A70027"/>
    <w:rsid w:val="00A7147D"/>
    <w:rsid w:val="00A71498"/>
    <w:rsid w:val="00A72DCF"/>
    <w:rsid w:val="00A730DA"/>
    <w:rsid w:val="00A7333B"/>
    <w:rsid w:val="00A738FC"/>
    <w:rsid w:val="00A75AA9"/>
    <w:rsid w:val="00A76CC8"/>
    <w:rsid w:val="00A77D09"/>
    <w:rsid w:val="00A81523"/>
    <w:rsid w:val="00A81B15"/>
    <w:rsid w:val="00A8211F"/>
    <w:rsid w:val="00A8270B"/>
    <w:rsid w:val="00A83340"/>
    <w:rsid w:val="00A835B3"/>
    <w:rsid w:val="00A837FF"/>
    <w:rsid w:val="00A83FC9"/>
    <w:rsid w:val="00A84052"/>
    <w:rsid w:val="00A8454C"/>
    <w:rsid w:val="00A84DC8"/>
    <w:rsid w:val="00A856D3"/>
    <w:rsid w:val="00A85DBC"/>
    <w:rsid w:val="00A874B4"/>
    <w:rsid w:val="00A87FEB"/>
    <w:rsid w:val="00A9214D"/>
    <w:rsid w:val="00A926AE"/>
    <w:rsid w:val="00A93F9F"/>
    <w:rsid w:val="00A9420E"/>
    <w:rsid w:val="00A96E12"/>
    <w:rsid w:val="00A97648"/>
    <w:rsid w:val="00AA03E9"/>
    <w:rsid w:val="00AA06A5"/>
    <w:rsid w:val="00AA1268"/>
    <w:rsid w:val="00AA1CFD"/>
    <w:rsid w:val="00AA2239"/>
    <w:rsid w:val="00AA26B3"/>
    <w:rsid w:val="00AA33D2"/>
    <w:rsid w:val="00AA495C"/>
    <w:rsid w:val="00AA5B15"/>
    <w:rsid w:val="00AA6221"/>
    <w:rsid w:val="00AA6718"/>
    <w:rsid w:val="00AA6D0D"/>
    <w:rsid w:val="00AA73EC"/>
    <w:rsid w:val="00AA78C5"/>
    <w:rsid w:val="00AA7D18"/>
    <w:rsid w:val="00AA7E38"/>
    <w:rsid w:val="00AB0C57"/>
    <w:rsid w:val="00AB1195"/>
    <w:rsid w:val="00AB168D"/>
    <w:rsid w:val="00AB1807"/>
    <w:rsid w:val="00AB1B00"/>
    <w:rsid w:val="00AB3293"/>
    <w:rsid w:val="00AB3DF3"/>
    <w:rsid w:val="00AB4182"/>
    <w:rsid w:val="00AB5E5E"/>
    <w:rsid w:val="00AB6BF7"/>
    <w:rsid w:val="00AB7799"/>
    <w:rsid w:val="00AB7D49"/>
    <w:rsid w:val="00AC01CF"/>
    <w:rsid w:val="00AC228B"/>
    <w:rsid w:val="00AC27DB"/>
    <w:rsid w:val="00AC37F0"/>
    <w:rsid w:val="00AC528D"/>
    <w:rsid w:val="00AC61DD"/>
    <w:rsid w:val="00AC6D6B"/>
    <w:rsid w:val="00AC75A8"/>
    <w:rsid w:val="00AD00C2"/>
    <w:rsid w:val="00AD0691"/>
    <w:rsid w:val="00AD0F2D"/>
    <w:rsid w:val="00AD1DD9"/>
    <w:rsid w:val="00AD5511"/>
    <w:rsid w:val="00AD61C6"/>
    <w:rsid w:val="00AD69C8"/>
    <w:rsid w:val="00AD7736"/>
    <w:rsid w:val="00AD79E1"/>
    <w:rsid w:val="00AE10CE"/>
    <w:rsid w:val="00AE127B"/>
    <w:rsid w:val="00AE2482"/>
    <w:rsid w:val="00AE31CF"/>
    <w:rsid w:val="00AE4B58"/>
    <w:rsid w:val="00AE4FDD"/>
    <w:rsid w:val="00AE5A4A"/>
    <w:rsid w:val="00AE6F5F"/>
    <w:rsid w:val="00AE70D4"/>
    <w:rsid w:val="00AE717E"/>
    <w:rsid w:val="00AE7325"/>
    <w:rsid w:val="00AE7868"/>
    <w:rsid w:val="00AF0407"/>
    <w:rsid w:val="00AF049B"/>
    <w:rsid w:val="00AF0C2D"/>
    <w:rsid w:val="00AF16B4"/>
    <w:rsid w:val="00AF3132"/>
    <w:rsid w:val="00AF3F63"/>
    <w:rsid w:val="00AF403C"/>
    <w:rsid w:val="00AF45CC"/>
    <w:rsid w:val="00AF4D8B"/>
    <w:rsid w:val="00AF5FEB"/>
    <w:rsid w:val="00AF601F"/>
    <w:rsid w:val="00AF7FF5"/>
    <w:rsid w:val="00B00897"/>
    <w:rsid w:val="00B01750"/>
    <w:rsid w:val="00B01976"/>
    <w:rsid w:val="00B01B99"/>
    <w:rsid w:val="00B0266F"/>
    <w:rsid w:val="00B0278F"/>
    <w:rsid w:val="00B02888"/>
    <w:rsid w:val="00B03055"/>
    <w:rsid w:val="00B03FB2"/>
    <w:rsid w:val="00B0402A"/>
    <w:rsid w:val="00B0434B"/>
    <w:rsid w:val="00B04B90"/>
    <w:rsid w:val="00B04D3B"/>
    <w:rsid w:val="00B051AC"/>
    <w:rsid w:val="00B067CA"/>
    <w:rsid w:val="00B07D85"/>
    <w:rsid w:val="00B10A2F"/>
    <w:rsid w:val="00B10C6D"/>
    <w:rsid w:val="00B10FB3"/>
    <w:rsid w:val="00B112AB"/>
    <w:rsid w:val="00B1254D"/>
    <w:rsid w:val="00B12B26"/>
    <w:rsid w:val="00B141E3"/>
    <w:rsid w:val="00B152F8"/>
    <w:rsid w:val="00B163F8"/>
    <w:rsid w:val="00B20FEF"/>
    <w:rsid w:val="00B20FFE"/>
    <w:rsid w:val="00B2330B"/>
    <w:rsid w:val="00B235DC"/>
    <w:rsid w:val="00B23DA7"/>
    <w:rsid w:val="00B24165"/>
    <w:rsid w:val="00B2434E"/>
    <w:rsid w:val="00B2472D"/>
    <w:rsid w:val="00B2483D"/>
    <w:rsid w:val="00B24CA0"/>
    <w:rsid w:val="00B2549F"/>
    <w:rsid w:val="00B262D2"/>
    <w:rsid w:val="00B26E74"/>
    <w:rsid w:val="00B278AE"/>
    <w:rsid w:val="00B27A2B"/>
    <w:rsid w:val="00B31355"/>
    <w:rsid w:val="00B32AE4"/>
    <w:rsid w:val="00B32C5E"/>
    <w:rsid w:val="00B32D04"/>
    <w:rsid w:val="00B3338E"/>
    <w:rsid w:val="00B339B9"/>
    <w:rsid w:val="00B34278"/>
    <w:rsid w:val="00B3786B"/>
    <w:rsid w:val="00B4010B"/>
    <w:rsid w:val="00B4108D"/>
    <w:rsid w:val="00B412DC"/>
    <w:rsid w:val="00B4197E"/>
    <w:rsid w:val="00B43087"/>
    <w:rsid w:val="00B43B42"/>
    <w:rsid w:val="00B4584F"/>
    <w:rsid w:val="00B46160"/>
    <w:rsid w:val="00B4643E"/>
    <w:rsid w:val="00B46988"/>
    <w:rsid w:val="00B47958"/>
    <w:rsid w:val="00B50A1D"/>
    <w:rsid w:val="00B50B4D"/>
    <w:rsid w:val="00B50C05"/>
    <w:rsid w:val="00B51E21"/>
    <w:rsid w:val="00B5327B"/>
    <w:rsid w:val="00B56B9D"/>
    <w:rsid w:val="00B57265"/>
    <w:rsid w:val="00B57773"/>
    <w:rsid w:val="00B60EB4"/>
    <w:rsid w:val="00B633AE"/>
    <w:rsid w:val="00B63E03"/>
    <w:rsid w:val="00B650A7"/>
    <w:rsid w:val="00B65774"/>
    <w:rsid w:val="00B65E64"/>
    <w:rsid w:val="00B65F5B"/>
    <w:rsid w:val="00B6631D"/>
    <w:rsid w:val="00B665D2"/>
    <w:rsid w:val="00B66F7E"/>
    <w:rsid w:val="00B6737C"/>
    <w:rsid w:val="00B67F19"/>
    <w:rsid w:val="00B704B5"/>
    <w:rsid w:val="00B71AE2"/>
    <w:rsid w:val="00B7214D"/>
    <w:rsid w:val="00B727AF"/>
    <w:rsid w:val="00B72A0D"/>
    <w:rsid w:val="00B73407"/>
    <w:rsid w:val="00B73E08"/>
    <w:rsid w:val="00B74169"/>
    <w:rsid w:val="00B7425A"/>
    <w:rsid w:val="00B74372"/>
    <w:rsid w:val="00B75525"/>
    <w:rsid w:val="00B756CE"/>
    <w:rsid w:val="00B77698"/>
    <w:rsid w:val="00B80283"/>
    <w:rsid w:val="00B8095F"/>
    <w:rsid w:val="00B80B0C"/>
    <w:rsid w:val="00B80B11"/>
    <w:rsid w:val="00B81E73"/>
    <w:rsid w:val="00B82613"/>
    <w:rsid w:val="00B831AE"/>
    <w:rsid w:val="00B83606"/>
    <w:rsid w:val="00B8446C"/>
    <w:rsid w:val="00B8472B"/>
    <w:rsid w:val="00B84BE9"/>
    <w:rsid w:val="00B84DF9"/>
    <w:rsid w:val="00B872F2"/>
    <w:rsid w:val="00B87725"/>
    <w:rsid w:val="00B91C6D"/>
    <w:rsid w:val="00B9301B"/>
    <w:rsid w:val="00B93546"/>
    <w:rsid w:val="00B946E1"/>
    <w:rsid w:val="00B94DD3"/>
    <w:rsid w:val="00B94E7A"/>
    <w:rsid w:val="00B95D5A"/>
    <w:rsid w:val="00BA10A6"/>
    <w:rsid w:val="00BA11CB"/>
    <w:rsid w:val="00BA259A"/>
    <w:rsid w:val="00BA259C"/>
    <w:rsid w:val="00BA29D3"/>
    <w:rsid w:val="00BA302B"/>
    <w:rsid w:val="00BA307F"/>
    <w:rsid w:val="00BA3697"/>
    <w:rsid w:val="00BA3734"/>
    <w:rsid w:val="00BA3927"/>
    <w:rsid w:val="00BA475A"/>
    <w:rsid w:val="00BA5280"/>
    <w:rsid w:val="00BA74C9"/>
    <w:rsid w:val="00BA7683"/>
    <w:rsid w:val="00BB017A"/>
    <w:rsid w:val="00BB06E0"/>
    <w:rsid w:val="00BB14F1"/>
    <w:rsid w:val="00BB2BAC"/>
    <w:rsid w:val="00BB572E"/>
    <w:rsid w:val="00BB663C"/>
    <w:rsid w:val="00BB6DAF"/>
    <w:rsid w:val="00BB7381"/>
    <w:rsid w:val="00BB74FD"/>
    <w:rsid w:val="00BB7E7F"/>
    <w:rsid w:val="00BC016B"/>
    <w:rsid w:val="00BC11B0"/>
    <w:rsid w:val="00BC229A"/>
    <w:rsid w:val="00BC236D"/>
    <w:rsid w:val="00BC3196"/>
    <w:rsid w:val="00BC3A7A"/>
    <w:rsid w:val="00BC5982"/>
    <w:rsid w:val="00BC5A4B"/>
    <w:rsid w:val="00BC5E4B"/>
    <w:rsid w:val="00BC60BF"/>
    <w:rsid w:val="00BD28BF"/>
    <w:rsid w:val="00BD2D12"/>
    <w:rsid w:val="00BD558C"/>
    <w:rsid w:val="00BD5E53"/>
    <w:rsid w:val="00BD6404"/>
    <w:rsid w:val="00BD6469"/>
    <w:rsid w:val="00BD7807"/>
    <w:rsid w:val="00BD794B"/>
    <w:rsid w:val="00BD7B65"/>
    <w:rsid w:val="00BE04B0"/>
    <w:rsid w:val="00BE0A3E"/>
    <w:rsid w:val="00BE299D"/>
    <w:rsid w:val="00BE2AB3"/>
    <w:rsid w:val="00BE33AE"/>
    <w:rsid w:val="00BE49FC"/>
    <w:rsid w:val="00BE503B"/>
    <w:rsid w:val="00BE605B"/>
    <w:rsid w:val="00BE715F"/>
    <w:rsid w:val="00BE7851"/>
    <w:rsid w:val="00BF046F"/>
    <w:rsid w:val="00BF0D43"/>
    <w:rsid w:val="00BF2299"/>
    <w:rsid w:val="00BF3FD9"/>
    <w:rsid w:val="00BF5229"/>
    <w:rsid w:val="00BF5A0C"/>
    <w:rsid w:val="00C0059B"/>
    <w:rsid w:val="00C01C96"/>
    <w:rsid w:val="00C01D50"/>
    <w:rsid w:val="00C02490"/>
    <w:rsid w:val="00C03763"/>
    <w:rsid w:val="00C03EF1"/>
    <w:rsid w:val="00C04141"/>
    <w:rsid w:val="00C04401"/>
    <w:rsid w:val="00C04D49"/>
    <w:rsid w:val="00C056DC"/>
    <w:rsid w:val="00C1170D"/>
    <w:rsid w:val="00C11B5D"/>
    <w:rsid w:val="00C11DE1"/>
    <w:rsid w:val="00C13158"/>
    <w:rsid w:val="00C1329B"/>
    <w:rsid w:val="00C1364A"/>
    <w:rsid w:val="00C1572F"/>
    <w:rsid w:val="00C15DCF"/>
    <w:rsid w:val="00C176B8"/>
    <w:rsid w:val="00C17E5D"/>
    <w:rsid w:val="00C205CA"/>
    <w:rsid w:val="00C209A7"/>
    <w:rsid w:val="00C209F7"/>
    <w:rsid w:val="00C21155"/>
    <w:rsid w:val="00C22467"/>
    <w:rsid w:val="00C24B1A"/>
    <w:rsid w:val="00C24C05"/>
    <w:rsid w:val="00C24D2F"/>
    <w:rsid w:val="00C24DC3"/>
    <w:rsid w:val="00C25B0A"/>
    <w:rsid w:val="00C26222"/>
    <w:rsid w:val="00C262F4"/>
    <w:rsid w:val="00C30191"/>
    <w:rsid w:val="00C31283"/>
    <w:rsid w:val="00C323C0"/>
    <w:rsid w:val="00C3262D"/>
    <w:rsid w:val="00C33C48"/>
    <w:rsid w:val="00C340E5"/>
    <w:rsid w:val="00C3490A"/>
    <w:rsid w:val="00C35AA7"/>
    <w:rsid w:val="00C3622C"/>
    <w:rsid w:val="00C36250"/>
    <w:rsid w:val="00C3633E"/>
    <w:rsid w:val="00C375D2"/>
    <w:rsid w:val="00C37B1B"/>
    <w:rsid w:val="00C404C3"/>
    <w:rsid w:val="00C4056D"/>
    <w:rsid w:val="00C42A1E"/>
    <w:rsid w:val="00C42A8B"/>
    <w:rsid w:val="00C43817"/>
    <w:rsid w:val="00C43A08"/>
    <w:rsid w:val="00C43BA1"/>
    <w:rsid w:val="00C43DAB"/>
    <w:rsid w:val="00C44789"/>
    <w:rsid w:val="00C4603A"/>
    <w:rsid w:val="00C47F08"/>
    <w:rsid w:val="00C50580"/>
    <w:rsid w:val="00C511CC"/>
    <w:rsid w:val="00C5120C"/>
    <w:rsid w:val="00C514A6"/>
    <w:rsid w:val="00C5173B"/>
    <w:rsid w:val="00C52115"/>
    <w:rsid w:val="00C52836"/>
    <w:rsid w:val="00C53EC8"/>
    <w:rsid w:val="00C551F9"/>
    <w:rsid w:val="00C56E54"/>
    <w:rsid w:val="00C56F9A"/>
    <w:rsid w:val="00C5739F"/>
    <w:rsid w:val="00C5787E"/>
    <w:rsid w:val="00C57CF0"/>
    <w:rsid w:val="00C62B27"/>
    <w:rsid w:val="00C63208"/>
    <w:rsid w:val="00C63557"/>
    <w:rsid w:val="00C63DEF"/>
    <w:rsid w:val="00C648B5"/>
    <w:rsid w:val="00C649BD"/>
    <w:rsid w:val="00C64CE3"/>
    <w:rsid w:val="00C65891"/>
    <w:rsid w:val="00C66AC9"/>
    <w:rsid w:val="00C700C9"/>
    <w:rsid w:val="00C703B7"/>
    <w:rsid w:val="00C705CE"/>
    <w:rsid w:val="00C724D3"/>
    <w:rsid w:val="00C72584"/>
    <w:rsid w:val="00C72951"/>
    <w:rsid w:val="00C740D4"/>
    <w:rsid w:val="00C741B3"/>
    <w:rsid w:val="00C748CF"/>
    <w:rsid w:val="00C759BC"/>
    <w:rsid w:val="00C75A12"/>
    <w:rsid w:val="00C76FB4"/>
    <w:rsid w:val="00C77CA4"/>
    <w:rsid w:val="00C77DD9"/>
    <w:rsid w:val="00C77F46"/>
    <w:rsid w:val="00C80228"/>
    <w:rsid w:val="00C81403"/>
    <w:rsid w:val="00C827C1"/>
    <w:rsid w:val="00C82CDB"/>
    <w:rsid w:val="00C82D86"/>
    <w:rsid w:val="00C835AA"/>
    <w:rsid w:val="00C83AA1"/>
    <w:rsid w:val="00C83BE6"/>
    <w:rsid w:val="00C85354"/>
    <w:rsid w:val="00C86ABA"/>
    <w:rsid w:val="00C86DA6"/>
    <w:rsid w:val="00C87228"/>
    <w:rsid w:val="00C9039F"/>
    <w:rsid w:val="00C93A1B"/>
    <w:rsid w:val="00C943F3"/>
    <w:rsid w:val="00C95DE8"/>
    <w:rsid w:val="00CA05BB"/>
    <w:rsid w:val="00CA08C6"/>
    <w:rsid w:val="00CA0A03"/>
    <w:rsid w:val="00CA0A77"/>
    <w:rsid w:val="00CA2729"/>
    <w:rsid w:val="00CA28C8"/>
    <w:rsid w:val="00CA303D"/>
    <w:rsid w:val="00CA3057"/>
    <w:rsid w:val="00CA45F8"/>
    <w:rsid w:val="00CA50C5"/>
    <w:rsid w:val="00CA524D"/>
    <w:rsid w:val="00CA5CEC"/>
    <w:rsid w:val="00CA6945"/>
    <w:rsid w:val="00CA6AA1"/>
    <w:rsid w:val="00CA6D1C"/>
    <w:rsid w:val="00CA6FA0"/>
    <w:rsid w:val="00CB0305"/>
    <w:rsid w:val="00CB1057"/>
    <w:rsid w:val="00CB1841"/>
    <w:rsid w:val="00CB33C7"/>
    <w:rsid w:val="00CB42E9"/>
    <w:rsid w:val="00CB4357"/>
    <w:rsid w:val="00CB582A"/>
    <w:rsid w:val="00CB6DA7"/>
    <w:rsid w:val="00CB767E"/>
    <w:rsid w:val="00CB7E4C"/>
    <w:rsid w:val="00CC0B94"/>
    <w:rsid w:val="00CC0BA9"/>
    <w:rsid w:val="00CC1FB1"/>
    <w:rsid w:val="00CC25B4"/>
    <w:rsid w:val="00CC4EAF"/>
    <w:rsid w:val="00CC5F88"/>
    <w:rsid w:val="00CC6002"/>
    <w:rsid w:val="00CC632F"/>
    <w:rsid w:val="00CC69C8"/>
    <w:rsid w:val="00CC6CFD"/>
    <w:rsid w:val="00CC6E26"/>
    <w:rsid w:val="00CC77A2"/>
    <w:rsid w:val="00CD01A5"/>
    <w:rsid w:val="00CD13E9"/>
    <w:rsid w:val="00CD1DFA"/>
    <w:rsid w:val="00CD249E"/>
    <w:rsid w:val="00CD28B9"/>
    <w:rsid w:val="00CD307E"/>
    <w:rsid w:val="00CD3A2F"/>
    <w:rsid w:val="00CD4BC0"/>
    <w:rsid w:val="00CD619D"/>
    <w:rsid w:val="00CD6238"/>
    <w:rsid w:val="00CD629F"/>
    <w:rsid w:val="00CD66E8"/>
    <w:rsid w:val="00CD6A1B"/>
    <w:rsid w:val="00CE0A7F"/>
    <w:rsid w:val="00CE12AB"/>
    <w:rsid w:val="00CE1718"/>
    <w:rsid w:val="00CE2196"/>
    <w:rsid w:val="00CE5654"/>
    <w:rsid w:val="00CE7969"/>
    <w:rsid w:val="00CE7B58"/>
    <w:rsid w:val="00CF09E5"/>
    <w:rsid w:val="00CF177E"/>
    <w:rsid w:val="00CF1948"/>
    <w:rsid w:val="00CF1BB5"/>
    <w:rsid w:val="00CF1F7E"/>
    <w:rsid w:val="00CF25D0"/>
    <w:rsid w:val="00CF3681"/>
    <w:rsid w:val="00CF36EE"/>
    <w:rsid w:val="00CF4156"/>
    <w:rsid w:val="00CF48D0"/>
    <w:rsid w:val="00CF62C1"/>
    <w:rsid w:val="00CF7B08"/>
    <w:rsid w:val="00D0036C"/>
    <w:rsid w:val="00D00CFA"/>
    <w:rsid w:val="00D03B36"/>
    <w:rsid w:val="00D03D00"/>
    <w:rsid w:val="00D04689"/>
    <w:rsid w:val="00D04A41"/>
    <w:rsid w:val="00D05030"/>
    <w:rsid w:val="00D05373"/>
    <w:rsid w:val="00D05C30"/>
    <w:rsid w:val="00D06299"/>
    <w:rsid w:val="00D071E4"/>
    <w:rsid w:val="00D07632"/>
    <w:rsid w:val="00D10052"/>
    <w:rsid w:val="00D10549"/>
    <w:rsid w:val="00D10567"/>
    <w:rsid w:val="00D10989"/>
    <w:rsid w:val="00D10BC5"/>
    <w:rsid w:val="00D11359"/>
    <w:rsid w:val="00D1176D"/>
    <w:rsid w:val="00D11D1D"/>
    <w:rsid w:val="00D1256A"/>
    <w:rsid w:val="00D12F1C"/>
    <w:rsid w:val="00D13A82"/>
    <w:rsid w:val="00D14699"/>
    <w:rsid w:val="00D14D65"/>
    <w:rsid w:val="00D15988"/>
    <w:rsid w:val="00D17EF1"/>
    <w:rsid w:val="00D20196"/>
    <w:rsid w:val="00D21AE7"/>
    <w:rsid w:val="00D22384"/>
    <w:rsid w:val="00D22B98"/>
    <w:rsid w:val="00D242C3"/>
    <w:rsid w:val="00D24382"/>
    <w:rsid w:val="00D25FD2"/>
    <w:rsid w:val="00D26755"/>
    <w:rsid w:val="00D277F3"/>
    <w:rsid w:val="00D27867"/>
    <w:rsid w:val="00D3188C"/>
    <w:rsid w:val="00D31C59"/>
    <w:rsid w:val="00D3238F"/>
    <w:rsid w:val="00D32684"/>
    <w:rsid w:val="00D34140"/>
    <w:rsid w:val="00D34F3C"/>
    <w:rsid w:val="00D35F9B"/>
    <w:rsid w:val="00D36416"/>
    <w:rsid w:val="00D36B69"/>
    <w:rsid w:val="00D379E1"/>
    <w:rsid w:val="00D407F5"/>
    <w:rsid w:val="00D408DD"/>
    <w:rsid w:val="00D41CF5"/>
    <w:rsid w:val="00D41DEA"/>
    <w:rsid w:val="00D42319"/>
    <w:rsid w:val="00D42515"/>
    <w:rsid w:val="00D42532"/>
    <w:rsid w:val="00D42B80"/>
    <w:rsid w:val="00D42F4A"/>
    <w:rsid w:val="00D42F81"/>
    <w:rsid w:val="00D4354B"/>
    <w:rsid w:val="00D43B22"/>
    <w:rsid w:val="00D45BC0"/>
    <w:rsid w:val="00D45D72"/>
    <w:rsid w:val="00D45FDB"/>
    <w:rsid w:val="00D5031D"/>
    <w:rsid w:val="00D51CC3"/>
    <w:rsid w:val="00D520E4"/>
    <w:rsid w:val="00D521CB"/>
    <w:rsid w:val="00D53A38"/>
    <w:rsid w:val="00D54074"/>
    <w:rsid w:val="00D542F3"/>
    <w:rsid w:val="00D54A4B"/>
    <w:rsid w:val="00D54A5A"/>
    <w:rsid w:val="00D54C3F"/>
    <w:rsid w:val="00D558D9"/>
    <w:rsid w:val="00D55F77"/>
    <w:rsid w:val="00D56AED"/>
    <w:rsid w:val="00D574B1"/>
    <w:rsid w:val="00D575DD"/>
    <w:rsid w:val="00D57CDA"/>
    <w:rsid w:val="00D57DD0"/>
    <w:rsid w:val="00D57DFA"/>
    <w:rsid w:val="00D61198"/>
    <w:rsid w:val="00D62F7E"/>
    <w:rsid w:val="00D652C4"/>
    <w:rsid w:val="00D6571E"/>
    <w:rsid w:val="00D65D82"/>
    <w:rsid w:val="00D66DB0"/>
    <w:rsid w:val="00D67103"/>
    <w:rsid w:val="00D67169"/>
    <w:rsid w:val="00D67FCF"/>
    <w:rsid w:val="00D701E7"/>
    <w:rsid w:val="00D709CE"/>
    <w:rsid w:val="00D71585"/>
    <w:rsid w:val="00D71F73"/>
    <w:rsid w:val="00D720C2"/>
    <w:rsid w:val="00D7239A"/>
    <w:rsid w:val="00D74CD5"/>
    <w:rsid w:val="00D74F6F"/>
    <w:rsid w:val="00D75036"/>
    <w:rsid w:val="00D75C06"/>
    <w:rsid w:val="00D76686"/>
    <w:rsid w:val="00D778B4"/>
    <w:rsid w:val="00D803AC"/>
    <w:rsid w:val="00D80786"/>
    <w:rsid w:val="00D80910"/>
    <w:rsid w:val="00D81B79"/>
    <w:rsid w:val="00D81CAB"/>
    <w:rsid w:val="00D8285A"/>
    <w:rsid w:val="00D82BC8"/>
    <w:rsid w:val="00D82BDE"/>
    <w:rsid w:val="00D84318"/>
    <w:rsid w:val="00D8576F"/>
    <w:rsid w:val="00D866AA"/>
    <w:rsid w:val="00D8677F"/>
    <w:rsid w:val="00D86D39"/>
    <w:rsid w:val="00D87E7F"/>
    <w:rsid w:val="00D91DA2"/>
    <w:rsid w:val="00D92C49"/>
    <w:rsid w:val="00D93FDA"/>
    <w:rsid w:val="00D957BB"/>
    <w:rsid w:val="00D959B9"/>
    <w:rsid w:val="00D97F0C"/>
    <w:rsid w:val="00DA0753"/>
    <w:rsid w:val="00DA0A25"/>
    <w:rsid w:val="00DA0D31"/>
    <w:rsid w:val="00DA2ACD"/>
    <w:rsid w:val="00DA352E"/>
    <w:rsid w:val="00DA3A86"/>
    <w:rsid w:val="00DA50D5"/>
    <w:rsid w:val="00DA5916"/>
    <w:rsid w:val="00DA5EB4"/>
    <w:rsid w:val="00DA67D1"/>
    <w:rsid w:val="00DA7085"/>
    <w:rsid w:val="00DB07EE"/>
    <w:rsid w:val="00DB1DB6"/>
    <w:rsid w:val="00DB32D4"/>
    <w:rsid w:val="00DB366F"/>
    <w:rsid w:val="00DB3B4C"/>
    <w:rsid w:val="00DB4142"/>
    <w:rsid w:val="00DB5750"/>
    <w:rsid w:val="00DB6786"/>
    <w:rsid w:val="00DB6A67"/>
    <w:rsid w:val="00DB77D0"/>
    <w:rsid w:val="00DB7FB3"/>
    <w:rsid w:val="00DC06F4"/>
    <w:rsid w:val="00DC0D0B"/>
    <w:rsid w:val="00DC20AA"/>
    <w:rsid w:val="00DC2500"/>
    <w:rsid w:val="00DC3391"/>
    <w:rsid w:val="00DC4F72"/>
    <w:rsid w:val="00DC59D8"/>
    <w:rsid w:val="00DC64CD"/>
    <w:rsid w:val="00DC652C"/>
    <w:rsid w:val="00DC6ADD"/>
    <w:rsid w:val="00DC77DC"/>
    <w:rsid w:val="00DD0171"/>
    <w:rsid w:val="00DD0453"/>
    <w:rsid w:val="00DD0C2C"/>
    <w:rsid w:val="00DD15BE"/>
    <w:rsid w:val="00DD19DE"/>
    <w:rsid w:val="00DD1EEE"/>
    <w:rsid w:val="00DD239C"/>
    <w:rsid w:val="00DD28BC"/>
    <w:rsid w:val="00DD3222"/>
    <w:rsid w:val="00DD3D64"/>
    <w:rsid w:val="00DD479B"/>
    <w:rsid w:val="00DE14E6"/>
    <w:rsid w:val="00DE28D1"/>
    <w:rsid w:val="00DE2BE0"/>
    <w:rsid w:val="00DE3174"/>
    <w:rsid w:val="00DE31F0"/>
    <w:rsid w:val="00DE397B"/>
    <w:rsid w:val="00DE3D1C"/>
    <w:rsid w:val="00DE4F33"/>
    <w:rsid w:val="00DE58C5"/>
    <w:rsid w:val="00DE6C46"/>
    <w:rsid w:val="00DE6D93"/>
    <w:rsid w:val="00DE7A8A"/>
    <w:rsid w:val="00DF0182"/>
    <w:rsid w:val="00DF1185"/>
    <w:rsid w:val="00DF1AFD"/>
    <w:rsid w:val="00DF1E45"/>
    <w:rsid w:val="00DF2036"/>
    <w:rsid w:val="00DF33BF"/>
    <w:rsid w:val="00DF38D2"/>
    <w:rsid w:val="00DF3DC5"/>
    <w:rsid w:val="00DF46F6"/>
    <w:rsid w:val="00DF472D"/>
    <w:rsid w:val="00DF5FD1"/>
    <w:rsid w:val="00E007D9"/>
    <w:rsid w:val="00E00C61"/>
    <w:rsid w:val="00E011F8"/>
    <w:rsid w:val="00E017A1"/>
    <w:rsid w:val="00E01C41"/>
    <w:rsid w:val="00E0227D"/>
    <w:rsid w:val="00E0255E"/>
    <w:rsid w:val="00E03562"/>
    <w:rsid w:val="00E03746"/>
    <w:rsid w:val="00E040AD"/>
    <w:rsid w:val="00E046FD"/>
    <w:rsid w:val="00E04B84"/>
    <w:rsid w:val="00E04E40"/>
    <w:rsid w:val="00E06466"/>
    <w:rsid w:val="00E06835"/>
    <w:rsid w:val="00E06AB8"/>
    <w:rsid w:val="00E06FDA"/>
    <w:rsid w:val="00E111E9"/>
    <w:rsid w:val="00E11262"/>
    <w:rsid w:val="00E115FA"/>
    <w:rsid w:val="00E121AA"/>
    <w:rsid w:val="00E1524F"/>
    <w:rsid w:val="00E1565E"/>
    <w:rsid w:val="00E160A5"/>
    <w:rsid w:val="00E163FC"/>
    <w:rsid w:val="00E1713D"/>
    <w:rsid w:val="00E20252"/>
    <w:rsid w:val="00E20A43"/>
    <w:rsid w:val="00E22DDC"/>
    <w:rsid w:val="00E23898"/>
    <w:rsid w:val="00E23CB1"/>
    <w:rsid w:val="00E23D31"/>
    <w:rsid w:val="00E251D2"/>
    <w:rsid w:val="00E25EA4"/>
    <w:rsid w:val="00E25EB1"/>
    <w:rsid w:val="00E26734"/>
    <w:rsid w:val="00E307DA"/>
    <w:rsid w:val="00E319F1"/>
    <w:rsid w:val="00E33135"/>
    <w:rsid w:val="00E33840"/>
    <w:rsid w:val="00E33C84"/>
    <w:rsid w:val="00E33CD2"/>
    <w:rsid w:val="00E34311"/>
    <w:rsid w:val="00E352EC"/>
    <w:rsid w:val="00E37DB3"/>
    <w:rsid w:val="00E40CA0"/>
    <w:rsid w:val="00E40E90"/>
    <w:rsid w:val="00E433D0"/>
    <w:rsid w:val="00E44870"/>
    <w:rsid w:val="00E44DE3"/>
    <w:rsid w:val="00E45C7E"/>
    <w:rsid w:val="00E46494"/>
    <w:rsid w:val="00E47140"/>
    <w:rsid w:val="00E47D39"/>
    <w:rsid w:val="00E514C3"/>
    <w:rsid w:val="00E531EB"/>
    <w:rsid w:val="00E54056"/>
    <w:rsid w:val="00E54874"/>
    <w:rsid w:val="00E54B6F"/>
    <w:rsid w:val="00E55ACA"/>
    <w:rsid w:val="00E5632E"/>
    <w:rsid w:val="00E56B80"/>
    <w:rsid w:val="00E56D6C"/>
    <w:rsid w:val="00E56E8E"/>
    <w:rsid w:val="00E57B74"/>
    <w:rsid w:val="00E57EA6"/>
    <w:rsid w:val="00E60636"/>
    <w:rsid w:val="00E607B8"/>
    <w:rsid w:val="00E616A0"/>
    <w:rsid w:val="00E61724"/>
    <w:rsid w:val="00E618AE"/>
    <w:rsid w:val="00E63C64"/>
    <w:rsid w:val="00E64C5B"/>
    <w:rsid w:val="00E6515B"/>
    <w:rsid w:val="00E65764"/>
    <w:rsid w:val="00E65BC6"/>
    <w:rsid w:val="00E65E38"/>
    <w:rsid w:val="00E6610C"/>
    <w:rsid w:val="00E661FF"/>
    <w:rsid w:val="00E67A4A"/>
    <w:rsid w:val="00E70AA0"/>
    <w:rsid w:val="00E71DBC"/>
    <w:rsid w:val="00E726EB"/>
    <w:rsid w:val="00E72CF1"/>
    <w:rsid w:val="00E72D6C"/>
    <w:rsid w:val="00E73DB7"/>
    <w:rsid w:val="00E74176"/>
    <w:rsid w:val="00E756FD"/>
    <w:rsid w:val="00E75BE4"/>
    <w:rsid w:val="00E80B52"/>
    <w:rsid w:val="00E81928"/>
    <w:rsid w:val="00E824C3"/>
    <w:rsid w:val="00E840B3"/>
    <w:rsid w:val="00E84D10"/>
    <w:rsid w:val="00E8505A"/>
    <w:rsid w:val="00E85563"/>
    <w:rsid w:val="00E8629F"/>
    <w:rsid w:val="00E8714F"/>
    <w:rsid w:val="00E87623"/>
    <w:rsid w:val="00E87A22"/>
    <w:rsid w:val="00E91008"/>
    <w:rsid w:val="00E9138A"/>
    <w:rsid w:val="00E9374E"/>
    <w:rsid w:val="00E94F54"/>
    <w:rsid w:val="00E97AD5"/>
    <w:rsid w:val="00EA1111"/>
    <w:rsid w:val="00EA2313"/>
    <w:rsid w:val="00EA3658"/>
    <w:rsid w:val="00EA3B4F"/>
    <w:rsid w:val="00EA3C24"/>
    <w:rsid w:val="00EA4377"/>
    <w:rsid w:val="00EA4382"/>
    <w:rsid w:val="00EA4546"/>
    <w:rsid w:val="00EA4AB0"/>
    <w:rsid w:val="00EA52B2"/>
    <w:rsid w:val="00EA5A40"/>
    <w:rsid w:val="00EA6DC2"/>
    <w:rsid w:val="00EA73DF"/>
    <w:rsid w:val="00EA7B8A"/>
    <w:rsid w:val="00EA7C6B"/>
    <w:rsid w:val="00EB02F1"/>
    <w:rsid w:val="00EB0EB1"/>
    <w:rsid w:val="00EB14C1"/>
    <w:rsid w:val="00EB1850"/>
    <w:rsid w:val="00EB2536"/>
    <w:rsid w:val="00EB61AE"/>
    <w:rsid w:val="00EB65BE"/>
    <w:rsid w:val="00EB79F9"/>
    <w:rsid w:val="00EC1EE4"/>
    <w:rsid w:val="00EC322D"/>
    <w:rsid w:val="00EC3369"/>
    <w:rsid w:val="00EC38C0"/>
    <w:rsid w:val="00EC38FD"/>
    <w:rsid w:val="00EC3C2E"/>
    <w:rsid w:val="00EC3D0C"/>
    <w:rsid w:val="00EC5BB6"/>
    <w:rsid w:val="00EC6A5B"/>
    <w:rsid w:val="00EC730D"/>
    <w:rsid w:val="00ED18C3"/>
    <w:rsid w:val="00ED21E4"/>
    <w:rsid w:val="00ED23F5"/>
    <w:rsid w:val="00ED242A"/>
    <w:rsid w:val="00ED383A"/>
    <w:rsid w:val="00ED42E8"/>
    <w:rsid w:val="00ED4439"/>
    <w:rsid w:val="00ED4762"/>
    <w:rsid w:val="00ED513B"/>
    <w:rsid w:val="00ED5AD5"/>
    <w:rsid w:val="00ED6194"/>
    <w:rsid w:val="00ED6856"/>
    <w:rsid w:val="00EE0AF0"/>
    <w:rsid w:val="00EE1080"/>
    <w:rsid w:val="00EE1112"/>
    <w:rsid w:val="00EE2C87"/>
    <w:rsid w:val="00EE2E57"/>
    <w:rsid w:val="00EE4530"/>
    <w:rsid w:val="00EE48C3"/>
    <w:rsid w:val="00EE4C0A"/>
    <w:rsid w:val="00EE5022"/>
    <w:rsid w:val="00EE597C"/>
    <w:rsid w:val="00EE69AF"/>
    <w:rsid w:val="00EE6D95"/>
    <w:rsid w:val="00EE70FD"/>
    <w:rsid w:val="00EE7100"/>
    <w:rsid w:val="00EE7F11"/>
    <w:rsid w:val="00EF0291"/>
    <w:rsid w:val="00EF0D23"/>
    <w:rsid w:val="00EF1EC5"/>
    <w:rsid w:val="00EF4C88"/>
    <w:rsid w:val="00EF5144"/>
    <w:rsid w:val="00EF55EB"/>
    <w:rsid w:val="00EF7E4E"/>
    <w:rsid w:val="00F00A5F"/>
    <w:rsid w:val="00F00DCC"/>
    <w:rsid w:val="00F0156F"/>
    <w:rsid w:val="00F02047"/>
    <w:rsid w:val="00F0291E"/>
    <w:rsid w:val="00F03092"/>
    <w:rsid w:val="00F03EC5"/>
    <w:rsid w:val="00F05AC8"/>
    <w:rsid w:val="00F061CC"/>
    <w:rsid w:val="00F063E7"/>
    <w:rsid w:val="00F0670D"/>
    <w:rsid w:val="00F07167"/>
    <w:rsid w:val="00F072D8"/>
    <w:rsid w:val="00F07CE0"/>
    <w:rsid w:val="00F07DD2"/>
    <w:rsid w:val="00F115F5"/>
    <w:rsid w:val="00F13D05"/>
    <w:rsid w:val="00F14D34"/>
    <w:rsid w:val="00F154C3"/>
    <w:rsid w:val="00F1679D"/>
    <w:rsid w:val="00F1682C"/>
    <w:rsid w:val="00F20B91"/>
    <w:rsid w:val="00F21139"/>
    <w:rsid w:val="00F218F4"/>
    <w:rsid w:val="00F22EAE"/>
    <w:rsid w:val="00F235A1"/>
    <w:rsid w:val="00F23AF6"/>
    <w:rsid w:val="00F23BFA"/>
    <w:rsid w:val="00F23FA0"/>
    <w:rsid w:val="00F24B8B"/>
    <w:rsid w:val="00F26024"/>
    <w:rsid w:val="00F264D2"/>
    <w:rsid w:val="00F266FD"/>
    <w:rsid w:val="00F27A3F"/>
    <w:rsid w:val="00F3080A"/>
    <w:rsid w:val="00F30D2E"/>
    <w:rsid w:val="00F31700"/>
    <w:rsid w:val="00F31705"/>
    <w:rsid w:val="00F32CC9"/>
    <w:rsid w:val="00F32E2B"/>
    <w:rsid w:val="00F32EB6"/>
    <w:rsid w:val="00F33BEC"/>
    <w:rsid w:val="00F349B3"/>
    <w:rsid w:val="00F35516"/>
    <w:rsid w:val="00F3565C"/>
    <w:rsid w:val="00F35790"/>
    <w:rsid w:val="00F357CF"/>
    <w:rsid w:val="00F3728C"/>
    <w:rsid w:val="00F378BA"/>
    <w:rsid w:val="00F40066"/>
    <w:rsid w:val="00F40233"/>
    <w:rsid w:val="00F40A58"/>
    <w:rsid w:val="00F40A98"/>
    <w:rsid w:val="00F4136D"/>
    <w:rsid w:val="00F4212E"/>
    <w:rsid w:val="00F42C20"/>
    <w:rsid w:val="00F42E75"/>
    <w:rsid w:val="00F43E34"/>
    <w:rsid w:val="00F43E38"/>
    <w:rsid w:val="00F44D13"/>
    <w:rsid w:val="00F452D6"/>
    <w:rsid w:val="00F457D0"/>
    <w:rsid w:val="00F45AAA"/>
    <w:rsid w:val="00F46FD9"/>
    <w:rsid w:val="00F47D65"/>
    <w:rsid w:val="00F5085E"/>
    <w:rsid w:val="00F52E86"/>
    <w:rsid w:val="00F52EE9"/>
    <w:rsid w:val="00F52EF1"/>
    <w:rsid w:val="00F53053"/>
    <w:rsid w:val="00F532B8"/>
    <w:rsid w:val="00F533B9"/>
    <w:rsid w:val="00F53BF5"/>
    <w:rsid w:val="00F53CC7"/>
    <w:rsid w:val="00F53FE2"/>
    <w:rsid w:val="00F54741"/>
    <w:rsid w:val="00F560AA"/>
    <w:rsid w:val="00F56647"/>
    <w:rsid w:val="00F56A7F"/>
    <w:rsid w:val="00F57363"/>
    <w:rsid w:val="00F575FF"/>
    <w:rsid w:val="00F618EF"/>
    <w:rsid w:val="00F620CD"/>
    <w:rsid w:val="00F643C7"/>
    <w:rsid w:val="00F65117"/>
    <w:rsid w:val="00F65582"/>
    <w:rsid w:val="00F66E75"/>
    <w:rsid w:val="00F70758"/>
    <w:rsid w:val="00F70902"/>
    <w:rsid w:val="00F70F14"/>
    <w:rsid w:val="00F71875"/>
    <w:rsid w:val="00F753F1"/>
    <w:rsid w:val="00F766BB"/>
    <w:rsid w:val="00F77D06"/>
    <w:rsid w:val="00F77EB0"/>
    <w:rsid w:val="00F826A9"/>
    <w:rsid w:val="00F82FD7"/>
    <w:rsid w:val="00F86DC5"/>
    <w:rsid w:val="00F8704E"/>
    <w:rsid w:val="00F87109"/>
    <w:rsid w:val="00F8743C"/>
    <w:rsid w:val="00F87939"/>
    <w:rsid w:val="00F87A1D"/>
    <w:rsid w:val="00F87CDD"/>
    <w:rsid w:val="00F87D02"/>
    <w:rsid w:val="00F90475"/>
    <w:rsid w:val="00F925A8"/>
    <w:rsid w:val="00F927AC"/>
    <w:rsid w:val="00F933F0"/>
    <w:rsid w:val="00F937A3"/>
    <w:rsid w:val="00F93C57"/>
    <w:rsid w:val="00F94155"/>
    <w:rsid w:val="00F94715"/>
    <w:rsid w:val="00F959BA"/>
    <w:rsid w:val="00F96770"/>
    <w:rsid w:val="00F96A3D"/>
    <w:rsid w:val="00F97053"/>
    <w:rsid w:val="00F9756D"/>
    <w:rsid w:val="00FA1850"/>
    <w:rsid w:val="00FA191F"/>
    <w:rsid w:val="00FA303C"/>
    <w:rsid w:val="00FA4718"/>
    <w:rsid w:val="00FA50F3"/>
    <w:rsid w:val="00FA5848"/>
    <w:rsid w:val="00FA6899"/>
    <w:rsid w:val="00FA6DD8"/>
    <w:rsid w:val="00FA7F3D"/>
    <w:rsid w:val="00FB20CE"/>
    <w:rsid w:val="00FB38D8"/>
    <w:rsid w:val="00FB4794"/>
    <w:rsid w:val="00FB5D6A"/>
    <w:rsid w:val="00FC0422"/>
    <w:rsid w:val="00FC051F"/>
    <w:rsid w:val="00FC06FF"/>
    <w:rsid w:val="00FC0970"/>
    <w:rsid w:val="00FC0E83"/>
    <w:rsid w:val="00FC11A7"/>
    <w:rsid w:val="00FC1DD0"/>
    <w:rsid w:val="00FC2556"/>
    <w:rsid w:val="00FC45F4"/>
    <w:rsid w:val="00FC52DE"/>
    <w:rsid w:val="00FC584D"/>
    <w:rsid w:val="00FC5FC1"/>
    <w:rsid w:val="00FC69B4"/>
    <w:rsid w:val="00FC6A7F"/>
    <w:rsid w:val="00FC7582"/>
    <w:rsid w:val="00FD0694"/>
    <w:rsid w:val="00FD0B3B"/>
    <w:rsid w:val="00FD12F9"/>
    <w:rsid w:val="00FD25BE"/>
    <w:rsid w:val="00FD2C5F"/>
    <w:rsid w:val="00FD2E70"/>
    <w:rsid w:val="00FD638E"/>
    <w:rsid w:val="00FD6A06"/>
    <w:rsid w:val="00FD6C7E"/>
    <w:rsid w:val="00FD7139"/>
    <w:rsid w:val="00FD7AA7"/>
    <w:rsid w:val="00FD7EB5"/>
    <w:rsid w:val="00FD7FDD"/>
    <w:rsid w:val="00FE01E3"/>
    <w:rsid w:val="00FE0620"/>
    <w:rsid w:val="00FE0F40"/>
    <w:rsid w:val="00FE18B3"/>
    <w:rsid w:val="00FE2DB3"/>
    <w:rsid w:val="00FE30FB"/>
    <w:rsid w:val="00FE334B"/>
    <w:rsid w:val="00FE370A"/>
    <w:rsid w:val="00FE38DC"/>
    <w:rsid w:val="00FE3D94"/>
    <w:rsid w:val="00FE40E0"/>
    <w:rsid w:val="00FE52A8"/>
    <w:rsid w:val="00FE6FB5"/>
    <w:rsid w:val="00FF1384"/>
    <w:rsid w:val="00FF1FCB"/>
    <w:rsid w:val="00FF2F96"/>
    <w:rsid w:val="00FF3370"/>
    <w:rsid w:val="00FF385E"/>
    <w:rsid w:val="00FF52D4"/>
    <w:rsid w:val="00FF590E"/>
    <w:rsid w:val="00FF6AA4"/>
    <w:rsid w:val="00FF6B09"/>
    <w:rsid w:val="78F66665"/>
    <w:rsid w:val="79554BB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DE3E8"/>
  <w15:docId w15:val="{574C0703-917B-41AE-9F64-858EE14B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Normal Indent" w:semiHidden="1" w:unhideWhenUsed="1"/>
    <w:lsdException w:name="footnote text" w:semiHidden="1"/>
    <w:lsdException w:name="annotation text" w:uiPriority="99" w:qFormat="1"/>
    <w:lsdException w:name="footer" w:uiPriority="99"/>
    <w:lsdException w:name="index heading" w:semiHidden="1"/>
    <w:lsdException w:name="caption" w:qFormat="1"/>
    <w:lsdException w:name="table of figures" w:uiPriority="99"/>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0"/>
        <w:numId w:val="0"/>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pPr>
      <w:spacing w:after="0"/>
    </w:pPr>
    <w:rPr>
      <w:sz w:val="18"/>
      <w:szCs w:val="18"/>
    </w:rPr>
  </w:style>
  <w:style w:type="paragraph" w:styleId="af3">
    <w:name w:val="footer"/>
    <w:basedOn w:val="af4"/>
    <w:link w:val="af5"/>
    <w:uiPriority w:val="99"/>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afa">
    <w:name w:val="table of figures"/>
    <w:basedOn w:val="ab"/>
    <w:next w:val="a"/>
    <w:uiPriority w:val="99"/>
    <w:pPr>
      <w:spacing w:after="120" w:line="259" w:lineRule="auto"/>
      <w:ind w:left="1701" w:hanging="1701"/>
    </w:pPr>
    <w:rPr>
      <w:rFonts w:ascii="Arial" w:eastAsiaTheme="minorHAnsi" w:hAnsi="Arial" w:cstheme="minorBidi"/>
      <w:b/>
      <w:szCs w:val="22"/>
      <w:lang w:val="en-US" w:eastAsia="zh-CN"/>
    </w:rPr>
  </w:style>
  <w:style w:type="paragraph" w:styleId="TOC9">
    <w:name w:val="toc 9"/>
    <w:basedOn w:val="TOC8"/>
    <w:next w:val="a"/>
    <w:pPr>
      <w:ind w:left="1418" w:hanging="1418"/>
    </w:pPr>
  </w:style>
  <w:style w:type="paragraph" w:styleId="afb">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6">
    <w:name w:val="index 2"/>
    <w:basedOn w:val="11"/>
    <w:next w:val="a"/>
    <w:semiHidden/>
    <w:pPr>
      <w:ind w:left="284"/>
    </w:pPr>
  </w:style>
  <w:style w:type="paragraph" w:styleId="afc">
    <w:name w:val="annotation subject"/>
    <w:basedOn w:val="a9"/>
    <w:next w:val="a9"/>
    <w:link w:val="afd"/>
    <w:qFormat/>
    <w:rPr>
      <w:b/>
      <w:bCs/>
    </w:rPr>
  </w:style>
  <w:style w:type="table" w:styleId="afe">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d">
    <w:name w:val="批注主题 字符"/>
    <w:link w:val="afc"/>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列表段落11,목록단락"/>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7"/>
    <w:uiPriority w:val="34"/>
    <w:qFormat/>
    <w:locked/>
    <w:rPr>
      <w:rFonts w:eastAsia="MS Mincho"/>
      <w:lang w:val="en-GB" w:eastAsia="en-US"/>
    </w:rPr>
  </w:style>
  <w:style w:type="character" w:customStyle="1" w:styleId="12">
    <w:name w:val="未处理的提及1"/>
    <w:basedOn w:val="a0"/>
    <w:uiPriority w:val="99"/>
    <w:semiHidden/>
    <w:unhideWhenUsed/>
    <w:qFormat/>
    <w:rPr>
      <w:color w:val="605E5C"/>
      <w:shd w:val="clear" w:color="auto" w:fill="E1DFDD"/>
    </w:rPr>
  </w:style>
  <w:style w:type="table" w:customStyle="1" w:styleId="13">
    <w:name w:val="网格型1"/>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basedOn w:val="a0"/>
    <w:uiPriority w:val="34"/>
    <w:qFormat/>
    <w:locked/>
  </w:style>
  <w:style w:type="paragraph" w:customStyle="1" w:styleId="CharCharCharChar">
    <w:name w:val="Char Char Char Char"/>
    <w:semiHidden/>
    <w:qFormat/>
    <w:pPr>
      <w:keepNext/>
      <w:widowControl w:val="0"/>
      <w:numPr>
        <w:numId w:val="2"/>
      </w:numPr>
      <w:autoSpaceDE w:val="0"/>
      <w:autoSpaceDN w:val="0"/>
      <w:adjustRightInd w:val="0"/>
      <w:spacing w:before="60" w:after="60"/>
      <w:jc w:val="both"/>
    </w:pPr>
    <w:rPr>
      <w:rFonts w:ascii="Arial" w:hAnsi="Arial" w:cs="Arial"/>
      <w:color w:val="0000FF"/>
      <w:kern w:val="2"/>
      <w:sz w:val="22"/>
      <w:szCs w:val="22"/>
      <w:lang w:val="en-GB"/>
    </w:rPr>
  </w:style>
  <w:style w:type="paragraph" w:customStyle="1" w:styleId="Style157">
    <w:name w:val="_Style 157"/>
    <w:basedOn w:val="a"/>
    <w:next w:val="aff7"/>
    <w:uiPriority w:val="34"/>
    <w:qFormat/>
    <w:pPr>
      <w:overflowPunct w:val="0"/>
      <w:autoSpaceDE w:val="0"/>
      <w:autoSpaceDN w:val="0"/>
      <w:adjustRightInd w:val="0"/>
      <w:ind w:left="720"/>
      <w:contextualSpacing/>
      <w:textAlignment w:val="baseline"/>
    </w:pPr>
    <w:rPr>
      <w:rFonts w:eastAsia="等线"/>
      <w:lang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rPr>
  </w:style>
  <w:style w:type="character" w:customStyle="1" w:styleId="normaltextrun">
    <w:name w:val="normaltextrun"/>
    <w:basedOn w:val="a0"/>
    <w:rsid w:val="008B0173"/>
  </w:style>
  <w:style w:type="paragraph" w:styleId="aff9">
    <w:name w:val="Revision"/>
    <w:hidden/>
    <w:uiPriority w:val="99"/>
    <w:semiHidden/>
    <w:rsid w:val="002611C7"/>
    <w:rPr>
      <w:lang w:val="en-GB" w:eastAsia="en-US"/>
    </w:rPr>
  </w:style>
  <w:style w:type="character" w:styleId="affa">
    <w:name w:val="Unresolved Mention"/>
    <w:basedOn w:val="a0"/>
    <w:uiPriority w:val="99"/>
    <w:semiHidden/>
    <w:unhideWhenUsed/>
    <w:rsid w:val="005125D4"/>
    <w:rPr>
      <w:color w:val="605E5C"/>
      <w:shd w:val="clear" w:color="auto" w:fill="E1DFDD"/>
    </w:rPr>
  </w:style>
  <w:style w:type="character" w:styleId="affb">
    <w:name w:val="Placeholder Text"/>
    <w:basedOn w:val="a0"/>
    <w:uiPriority w:val="99"/>
    <w:semiHidden/>
    <w:rsid w:val="004C29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1204">
      <w:bodyDiv w:val="1"/>
      <w:marLeft w:val="0"/>
      <w:marRight w:val="0"/>
      <w:marTop w:val="0"/>
      <w:marBottom w:val="0"/>
      <w:divBdr>
        <w:top w:val="none" w:sz="0" w:space="0" w:color="auto"/>
        <w:left w:val="none" w:sz="0" w:space="0" w:color="auto"/>
        <w:bottom w:val="none" w:sz="0" w:space="0" w:color="auto"/>
        <w:right w:val="none" w:sz="0" w:space="0" w:color="auto"/>
      </w:divBdr>
    </w:div>
    <w:div w:id="76248882">
      <w:bodyDiv w:val="1"/>
      <w:marLeft w:val="0"/>
      <w:marRight w:val="0"/>
      <w:marTop w:val="0"/>
      <w:marBottom w:val="0"/>
      <w:divBdr>
        <w:top w:val="none" w:sz="0" w:space="0" w:color="auto"/>
        <w:left w:val="none" w:sz="0" w:space="0" w:color="auto"/>
        <w:bottom w:val="none" w:sz="0" w:space="0" w:color="auto"/>
        <w:right w:val="none" w:sz="0" w:space="0" w:color="auto"/>
      </w:divBdr>
    </w:div>
    <w:div w:id="671295132">
      <w:bodyDiv w:val="1"/>
      <w:marLeft w:val="0"/>
      <w:marRight w:val="0"/>
      <w:marTop w:val="0"/>
      <w:marBottom w:val="0"/>
      <w:divBdr>
        <w:top w:val="none" w:sz="0" w:space="0" w:color="auto"/>
        <w:left w:val="none" w:sz="0" w:space="0" w:color="auto"/>
        <w:bottom w:val="none" w:sz="0" w:space="0" w:color="auto"/>
        <w:right w:val="none" w:sz="0" w:space="0" w:color="auto"/>
      </w:divBdr>
    </w:div>
    <w:div w:id="775296955">
      <w:bodyDiv w:val="1"/>
      <w:marLeft w:val="0"/>
      <w:marRight w:val="0"/>
      <w:marTop w:val="0"/>
      <w:marBottom w:val="0"/>
      <w:divBdr>
        <w:top w:val="none" w:sz="0" w:space="0" w:color="auto"/>
        <w:left w:val="none" w:sz="0" w:space="0" w:color="auto"/>
        <w:bottom w:val="none" w:sz="0" w:space="0" w:color="auto"/>
        <w:right w:val="none" w:sz="0" w:space="0" w:color="auto"/>
      </w:divBdr>
    </w:div>
    <w:div w:id="898245408">
      <w:bodyDiv w:val="1"/>
      <w:marLeft w:val="0"/>
      <w:marRight w:val="0"/>
      <w:marTop w:val="0"/>
      <w:marBottom w:val="0"/>
      <w:divBdr>
        <w:top w:val="none" w:sz="0" w:space="0" w:color="auto"/>
        <w:left w:val="none" w:sz="0" w:space="0" w:color="auto"/>
        <w:bottom w:val="none" w:sz="0" w:space="0" w:color="auto"/>
        <w:right w:val="none" w:sz="0" w:space="0" w:color="auto"/>
      </w:divBdr>
    </w:div>
    <w:div w:id="1186365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9.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4.vsdx"/><Relationship Id="rId17"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package" Target="embeddings/Microsoft_Visio_Drawing7.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2.vsdx"/><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5.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A45BB-AA42-4231-AAFB-5D218F5DD00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4</Pages>
  <Words>1008</Words>
  <Characters>5747</Characters>
  <Application>Microsoft Office Word</Application>
  <DocSecurity>0</DocSecurity>
  <Lines>47</Lines>
  <Paragraphs>13</Paragraphs>
  <ScaleCrop>false</ScaleCrop>
  <Company/>
  <LinksUpToDate>false</LinksUpToDate>
  <CharactersWithSpaces>6742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Ye LIU, Huawei</cp:lastModifiedBy>
  <cp:revision>6</cp:revision>
  <cp:lastPrinted>2019-04-25T01:09:00Z</cp:lastPrinted>
  <dcterms:created xsi:type="dcterms:W3CDTF">2025-04-10T00:20:00Z</dcterms:created>
  <dcterms:modified xsi:type="dcterms:W3CDTF">2025-04-10T02:39:00Z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(3)yVz+WsBoP9hkdQy2b6NCPBzttxKq4DOkS6sicM6u6id7Ys90uhrGZPiBn11uk+lYbkTe3Rv0
GzYjE1WlK5VcVu7ip56ZfxoByJ5OQzoDjTIMDZR1wuC1uLiXM1z/64X/3wBj38dKhD1bdTww
A33cgR/OZlQtKxo+Hz8kT/tsagUl/zulRIGoO3e8XtTCBQ4wCFIvzMryJyYJg2p/wfe+el4M
KeQnTisL6nnPhjN1bu</vt:lpwstr>
  </property>
  <property fmtid="{D5CDD505-2E9C-101B-9397-08002B2CF9AE}" pid="9" name="_2015_ms_pID_7253431">
    <vt:lpwstr>rZf1znVSvuqmI7tnNqxgHXejt3XofXxNQMGGTR8FWW2XOW3uC4EmQX
JuzAuevmkcmPFcc+7nqw0WboFr6rr9ipLDeLIlwf9GTKl69ETJzopNCi3NxtBd+EvUxZ6jNr
B7qyAEKSzewIKMulVR6/4Xc3xcGyCbCksp8zYTlQJHxRqo0ByIeRjvSQ+sqXpiaWNYY8pbx2
yjzvXMDBFI45/4/cTRyzGMXP9cscOPjEaP5U</vt:lpwstr>
  </property>
  <property fmtid="{D5CDD505-2E9C-101B-9397-08002B2CF9AE}" pid="10" name="_2015_ms_pID_7253432">
    <vt:lpwstr>wH1d600ch5+b9YIWhjNb8GKbskv74WyC6QN8
OeN5pKQ1BjWoSIPkg7j2tSYdxgyRwsa3Tkyqcr+v78kHDBe9FGo=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1715689768</vt:lpwstr>
  </property>
  <property fmtid="{D5CDD505-2E9C-101B-9397-08002B2CF9AE}" pid="15" name="KSOProductBuildVer">
    <vt:lpwstr>2052-11.8.2.12085</vt:lpwstr>
  </property>
  <property fmtid="{D5CDD505-2E9C-101B-9397-08002B2CF9AE}" pid="16" name="ICV">
    <vt:lpwstr>4027302A668D409EB9374462CE163ABF</vt:lpwstr>
  </property>
  <property fmtid="{D5CDD505-2E9C-101B-9397-08002B2CF9AE}" pid="17" name="KeyAssetLabel_HuaWei">
    <vt:lpwstr>{yVz+WsBoP9hkdQy2b6NCPBzttxKq4D}</vt:lpwstr>
  </property>
</Properties>
</file>